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35CFB" w14:textId="5D2F98E6" w:rsidR="00277934" w:rsidRDefault="00277934" w:rsidP="009626F3">
      <w:pPr>
        <w:pStyle w:val="Titre2"/>
        <w:rPr>
          <w:rFonts w:asciiTheme="minorHAnsi" w:hAnsiTheme="minorHAnsi" w:cstheme="minorHAnsi"/>
          <w:b/>
          <w:bCs/>
          <w:color w:val="000000" w:themeColor="text1"/>
          <w:sz w:val="24"/>
          <w:szCs w:val="24"/>
        </w:rPr>
      </w:pPr>
      <w:bookmarkStart w:id="0" w:name="_Toc177966714"/>
      <w:r>
        <w:rPr>
          <w:rFonts w:asciiTheme="minorHAnsi" w:hAnsiTheme="minorHAnsi" w:cstheme="minorHAnsi"/>
          <w:b/>
          <w:bCs/>
          <w:noProof/>
          <w:color w:val="000000" w:themeColor="text1"/>
          <w:sz w:val="24"/>
          <w:szCs w:val="24"/>
        </w:rPr>
        <mc:AlternateContent>
          <mc:Choice Requires="wps">
            <w:drawing>
              <wp:anchor distT="0" distB="0" distL="114300" distR="114300" simplePos="0" relativeHeight="251659264" behindDoc="0" locked="0" layoutInCell="1" allowOverlap="1" wp14:anchorId="4A3D830F" wp14:editId="38444AFD">
                <wp:simplePos x="0" y="0"/>
                <wp:positionH relativeFrom="column">
                  <wp:posOffset>4134787</wp:posOffset>
                </wp:positionH>
                <wp:positionV relativeFrom="paragraph">
                  <wp:posOffset>-82446</wp:posOffset>
                </wp:positionV>
                <wp:extent cx="2633272" cy="1244184"/>
                <wp:effectExtent l="0" t="0" r="0" b="0"/>
                <wp:wrapNone/>
                <wp:docPr id="565721151" name="Zone de texte 2"/>
                <wp:cNvGraphicFramePr/>
                <a:graphic xmlns:a="http://schemas.openxmlformats.org/drawingml/2006/main">
                  <a:graphicData uri="http://schemas.microsoft.com/office/word/2010/wordprocessingShape">
                    <wps:wsp>
                      <wps:cNvSpPr txBox="1"/>
                      <wps:spPr>
                        <a:xfrm>
                          <a:off x="0" y="0"/>
                          <a:ext cx="2633272" cy="1244184"/>
                        </a:xfrm>
                        <a:prstGeom prst="rect">
                          <a:avLst/>
                        </a:prstGeom>
                        <a:solidFill>
                          <a:schemeClr val="lt1"/>
                        </a:solidFill>
                        <a:ln w="6350">
                          <a:noFill/>
                        </a:ln>
                      </wps:spPr>
                      <wps:txbx>
                        <w:txbxContent>
                          <w:p w14:paraId="5EC51FDD" w14:textId="095FA25B" w:rsidR="00B220B8" w:rsidRDefault="00B220B8">
                            <w:r>
                              <w:rPr>
                                <w:noProof/>
                              </w:rPr>
                              <w:drawing>
                                <wp:inline distT="0" distB="0" distL="0" distR="0" wp14:anchorId="34E427D8" wp14:editId="61B17D25">
                                  <wp:extent cx="2539476" cy="1019331"/>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59838" cy="1027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3D830F" id="_x0000_t202" coordsize="21600,21600" o:spt="202" path="m,l,21600r21600,l21600,xe">
                <v:stroke joinstyle="miter"/>
                <v:path gradientshapeok="t" o:connecttype="rect"/>
              </v:shapetype>
              <v:shape id="Zone de texte 2" o:spid="_x0000_s1026" type="#_x0000_t202" style="position:absolute;margin-left:325.55pt;margin-top:-6.5pt;width:207.35pt;height:9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" fillcolor="white [3201]" stroked="f" strokeweight=".5pt">
                <v:textbox>
                  <w:txbxContent>
                    <w:p w14:paraId="5EC51FDD" w14:textId="095FA25B" w:rsidR="00B220B8" w:rsidRDefault="00B220B8">
                      <w:r>
                        <w:rPr>
                          <w:noProof/>
                        </w:rPr>
                        <w:drawing>
                          <wp:inline distT="0" distB="0" distL="0" distR="0" wp14:anchorId="34E427D8" wp14:editId="61B17D25">
                            <wp:extent cx="2539476" cy="1019331"/>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59838" cy="1027504"/>
                                    </a:xfrm>
                                    <a:prstGeom prst="rect">
                                      <a:avLst/>
                                    </a:prstGeom>
                                    <a:noFill/>
                                    <a:ln>
                                      <a:noFill/>
                                    </a:ln>
                                  </pic:spPr>
                                </pic:pic>
                              </a:graphicData>
                            </a:graphic>
                          </wp:inline>
                        </w:drawing>
                      </w:r>
                    </w:p>
                  </w:txbxContent>
                </v:textbox>
              </v:shape>
            </w:pict>
          </mc:Fallback>
        </mc:AlternateContent>
      </w:r>
    </w:p>
    <w:p w14:paraId="2DFA2826" w14:textId="12D3AA0E" w:rsidR="009626F3" w:rsidRPr="009626F3" w:rsidRDefault="009626F3" w:rsidP="009626F3">
      <w:pPr>
        <w:pStyle w:val="Titre2"/>
        <w:rPr>
          <w:rFonts w:asciiTheme="minorHAnsi" w:hAnsiTheme="minorHAnsi" w:cstheme="minorHAnsi"/>
          <w:b/>
          <w:bCs/>
          <w:color w:val="000000" w:themeColor="text1"/>
          <w:sz w:val="24"/>
          <w:szCs w:val="24"/>
        </w:rPr>
      </w:pPr>
      <w:r w:rsidRPr="009626F3">
        <w:rPr>
          <w:rFonts w:asciiTheme="minorHAnsi" w:hAnsiTheme="minorHAnsi" w:cstheme="minorHAnsi"/>
          <w:b/>
          <w:bCs/>
          <w:color w:val="000000" w:themeColor="text1"/>
          <w:sz w:val="24"/>
          <w:szCs w:val="24"/>
        </w:rPr>
        <w:t>Les répertoires (extrait)</w:t>
      </w:r>
      <w:bookmarkEnd w:id="0"/>
    </w:p>
    <w:tbl>
      <w:tblPr>
        <w:tblStyle w:val="Grilledutableau"/>
        <w:tblW w:w="10627" w:type="dxa"/>
        <w:tblLook w:val="04A0" w:firstRow="1" w:lastRow="0" w:firstColumn="1" w:lastColumn="0" w:noHBand="0" w:noVBand="1"/>
      </w:tblPr>
      <w:tblGrid>
        <w:gridCol w:w="1271"/>
        <w:gridCol w:w="9356"/>
      </w:tblGrid>
      <w:tr w:rsidR="009626F3" w:rsidRPr="00AB7DD3" w14:paraId="731337D3" w14:textId="77777777" w:rsidTr="00B220B8">
        <w:tc>
          <w:tcPr>
            <w:tcW w:w="1271" w:type="dxa"/>
          </w:tcPr>
          <w:p w14:paraId="70E30D32" w14:textId="77777777" w:rsidR="009626F3" w:rsidRPr="00AB7DD3" w:rsidRDefault="009626F3" w:rsidP="00092BE3">
            <w:pPr>
              <w:pStyle w:val="Sansinterligne"/>
              <w:jc w:val="center"/>
              <w:rPr>
                <w:b/>
                <w:bCs/>
                <w:szCs w:val="18"/>
              </w:rPr>
            </w:pPr>
            <w:r w:rsidRPr="00AB7DD3">
              <w:rPr>
                <w:b/>
                <w:bCs/>
                <w:szCs w:val="18"/>
              </w:rPr>
              <w:t>Répertoire</w:t>
            </w:r>
          </w:p>
        </w:tc>
        <w:tc>
          <w:tcPr>
            <w:tcW w:w="9356" w:type="dxa"/>
          </w:tcPr>
          <w:p w14:paraId="517E3DBC" w14:textId="4A1BA7C3" w:rsidR="009626F3" w:rsidRPr="00AB7DD3" w:rsidRDefault="009626F3" w:rsidP="00092BE3">
            <w:pPr>
              <w:pStyle w:val="Sansinterligne"/>
              <w:jc w:val="center"/>
              <w:rPr>
                <w:b/>
                <w:bCs/>
                <w:szCs w:val="18"/>
              </w:rPr>
            </w:pPr>
            <w:r w:rsidRPr="00AB7DD3">
              <w:rPr>
                <w:b/>
                <w:bCs/>
                <w:szCs w:val="18"/>
              </w:rPr>
              <w:t>Description</w:t>
            </w:r>
          </w:p>
        </w:tc>
      </w:tr>
      <w:tr w:rsidR="009626F3" w:rsidRPr="00AB7DD3" w14:paraId="0ED3968D" w14:textId="77777777" w:rsidTr="00B220B8">
        <w:tc>
          <w:tcPr>
            <w:tcW w:w="1271" w:type="dxa"/>
            <w:vAlign w:val="center"/>
          </w:tcPr>
          <w:p w14:paraId="43519463" w14:textId="77777777" w:rsidR="009626F3" w:rsidRPr="00AB7DD3" w:rsidRDefault="009626F3" w:rsidP="00092BE3">
            <w:pPr>
              <w:pStyle w:val="Sansinterligne"/>
              <w:jc w:val="center"/>
              <w:rPr>
                <w:b/>
                <w:bCs/>
                <w:szCs w:val="18"/>
              </w:rPr>
            </w:pPr>
            <w:r w:rsidRPr="00AB7DD3">
              <w:rPr>
                <w:b/>
                <w:bCs/>
                <w:szCs w:val="18"/>
              </w:rPr>
              <w:t>/</w:t>
            </w:r>
          </w:p>
        </w:tc>
        <w:tc>
          <w:tcPr>
            <w:tcW w:w="9356" w:type="dxa"/>
          </w:tcPr>
          <w:p w14:paraId="2BB661D3" w14:textId="799B4461" w:rsidR="009626F3" w:rsidRPr="00AD7339" w:rsidRDefault="009626F3" w:rsidP="00092BE3">
            <w:pPr>
              <w:pStyle w:val="Sansinterligne"/>
              <w:rPr>
                <w:b/>
                <w:bCs/>
                <w:szCs w:val="18"/>
              </w:rPr>
            </w:pPr>
            <w:r w:rsidRPr="00AD7339">
              <w:rPr>
                <w:b/>
                <w:bCs/>
                <w:szCs w:val="18"/>
              </w:rPr>
              <w:t>Le répertoire racine.</w:t>
            </w:r>
          </w:p>
        </w:tc>
      </w:tr>
      <w:tr w:rsidR="009626F3" w:rsidRPr="00AB7DD3" w14:paraId="32D6D352" w14:textId="77777777" w:rsidTr="00B220B8">
        <w:tc>
          <w:tcPr>
            <w:tcW w:w="1271" w:type="dxa"/>
            <w:vAlign w:val="center"/>
          </w:tcPr>
          <w:p w14:paraId="664349DB" w14:textId="77777777" w:rsidR="009626F3" w:rsidRPr="00AB7DD3" w:rsidRDefault="009626F3" w:rsidP="00092BE3">
            <w:pPr>
              <w:pStyle w:val="Sansinterligne"/>
              <w:jc w:val="center"/>
              <w:rPr>
                <w:b/>
                <w:bCs/>
                <w:szCs w:val="18"/>
              </w:rPr>
            </w:pPr>
            <w:r w:rsidRPr="00AB7DD3">
              <w:rPr>
                <w:b/>
                <w:bCs/>
                <w:szCs w:val="18"/>
              </w:rPr>
              <w:t>/bin</w:t>
            </w:r>
          </w:p>
        </w:tc>
        <w:tc>
          <w:tcPr>
            <w:tcW w:w="9356" w:type="dxa"/>
          </w:tcPr>
          <w:p w14:paraId="3E753DF6" w14:textId="1F192733" w:rsidR="009626F3" w:rsidRPr="00AB7DD3" w:rsidRDefault="009626F3" w:rsidP="00092BE3">
            <w:pPr>
              <w:pStyle w:val="Sansinterligne"/>
              <w:rPr>
                <w:szCs w:val="18"/>
              </w:rPr>
            </w:pPr>
            <w:r w:rsidRPr="00AB7DD3">
              <w:rPr>
                <w:szCs w:val="18"/>
              </w:rPr>
              <w:t>Contient le noyau Linux et le chargeur de démarrage</w:t>
            </w:r>
            <w:r>
              <w:rPr>
                <w:szCs w:val="18"/>
              </w:rPr>
              <w:t>.</w:t>
            </w:r>
          </w:p>
        </w:tc>
      </w:tr>
      <w:tr w:rsidR="009626F3" w:rsidRPr="00AB7DD3" w14:paraId="43F221D6" w14:textId="77777777" w:rsidTr="00B220B8">
        <w:tc>
          <w:tcPr>
            <w:tcW w:w="1271" w:type="dxa"/>
            <w:vAlign w:val="center"/>
          </w:tcPr>
          <w:p w14:paraId="7675B92B" w14:textId="77777777" w:rsidR="009626F3" w:rsidRPr="00AB7DD3" w:rsidRDefault="009626F3" w:rsidP="00092BE3">
            <w:pPr>
              <w:pStyle w:val="Sansinterligne"/>
              <w:jc w:val="center"/>
              <w:rPr>
                <w:b/>
                <w:bCs/>
                <w:szCs w:val="18"/>
              </w:rPr>
            </w:pPr>
            <w:r>
              <w:rPr>
                <w:b/>
                <w:bCs/>
                <w:szCs w:val="18"/>
              </w:rPr>
              <w:t>/</w:t>
            </w:r>
            <w:proofErr w:type="spellStart"/>
            <w:r>
              <w:rPr>
                <w:b/>
                <w:bCs/>
                <w:szCs w:val="18"/>
              </w:rPr>
              <w:t>etc</w:t>
            </w:r>
            <w:proofErr w:type="spellEnd"/>
          </w:p>
        </w:tc>
        <w:tc>
          <w:tcPr>
            <w:tcW w:w="9356" w:type="dxa"/>
          </w:tcPr>
          <w:p w14:paraId="1D4D924C" w14:textId="499F2CBD" w:rsidR="009626F3" w:rsidRPr="00AB7DD3" w:rsidRDefault="009626F3" w:rsidP="00092BE3">
            <w:pPr>
              <w:pStyle w:val="Sansinterligne"/>
              <w:rPr>
                <w:szCs w:val="18"/>
              </w:rPr>
            </w:pPr>
            <w:r>
              <w:rPr>
                <w:szCs w:val="18"/>
              </w:rPr>
              <w:t>Contient tous les fichiers de configuration du système.</w:t>
            </w:r>
          </w:p>
        </w:tc>
      </w:tr>
      <w:tr w:rsidR="009626F3" w:rsidRPr="00AB7DD3" w14:paraId="41DE330F" w14:textId="77777777" w:rsidTr="00B220B8">
        <w:tc>
          <w:tcPr>
            <w:tcW w:w="1271" w:type="dxa"/>
            <w:vAlign w:val="center"/>
          </w:tcPr>
          <w:p w14:paraId="3B08D95F" w14:textId="77777777" w:rsidR="009626F3" w:rsidRPr="00AB7DD3" w:rsidRDefault="009626F3" w:rsidP="00092BE3">
            <w:pPr>
              <w:pStyle w:val="Sansinterligne"/>
              <w:jc w:val="center"/>
              <w:rPr>
                <w:b/>
                <w:bCs/>
                <w:szCs w:val="18"/>
              </w:rPr>
            </w:pPr>
            <w:r>
              <w:rPr>
                <w:b/>
                <w:bCs/>
                <w:szCs w:val="18"/>
              </w:rPr>
              <w:t>/home</w:t>
            </w:r>
          </w:p>
        </w:tc>
        <w:tc>
          <w:tcPr>
            <w:tcW w:w="9356" w:type="dxa"/>
          </w:tcPr>
          <w:p w14:paraId="5D87E80D" w14:textId="67E4280E" w:rsidR="009626F3" w:rsidRPr="00AD7339" w:rsidRDefault="009626F3" w:rsidP="00092BE3">
            <w:pPr>
              <w:pStyle w:val="Sansinterligne"/>
              <w:rPr>
                <w:b/>
                <w:bCs/>
                <w:szCs w:val="18"/>
              </w:rPr>
            </w:pPr>
            <w:r w:rsidRPr="00AD7339">
              <w:rPr>
                <w:b/>
                <w:bCs/>
                <w:szCs w:val="18"/>
              </w:rPr>
              <w:t>Chaque utilisateur dispose d’un répertoire</w:t>
            </w:r>
            <w:r>
              <w:rPr>
                <w:b/>
                <w:bCs/>
                <w:szCs w:val="18"/>
              </w:rPr>
              <w:t xml:space="preserve"> personnel dans</w:t>
            </w:r>
            <w:r w:rsidRPr="00AD7339">
              <w:rPr>
                <w:b/>
                <w:bCs/>
                <w:szCs w:val="18"/>
              </w:rPr>
              <w:t xml:space="preserve"> </w:t>
            </w:r>
            <w:r>
              <w:rPr>
                <w:b/>
                <w:bCs/>
                <w:szCs w:val="18"/>
              </w:rPr>
              <w:t>/</w:t>
            </w:r>
            <w:r w:rsidRPr="00AD7339">
              <w:rPr>
                <w:b/>
                <w:bCs/>
                <w:szCs w:val="18"/>
              </w:rPr>
              <w:t>home. C’est le seul endroit où il peut écrire des fichiers sans autorisation étendue.</w:t>
            </w:r>
          </w:p>
        </w:tc>
      </w:tr>
      <w:tr w:rsidR="009626F3" w:rsidRPr="00AB7DD3" w14:paraId="1097A4F1" w14:textId="77777777" w:rsidTr="00B220B8">
        <w:tc>
          <w:tcPr>
            <w:tcW w:w="1271" w:type="dxa"/>
            <w:vAlign w:val="center"/>
          </w:tcPr>
          <w:p w14:paraId="0459955A" w14:textId="77777777" w:rsidR="009626F3" w:rsidRPr="00AB7DD3" w:rsidRDefault="009626F3" w:rsidP="00092BE3">
            <w:pPr>
              <w:pStyle w:val="Sansinterligne"/>
              <w:jc w:val="center"/>
              <w:rPr>
                <w:b/>
                <w:bCs/>
                <w:szCs w:val="18"/>
              </w:rPr>
            </w:pPr>
            <w:r>
              <w:rPr>
                <w:b/>
                <w:bCs/>
                <w:szCs w:val="18"/>
              </w:rPr>
              <w:t>/lib</w:t>
            </w:r>
          </w:p>
        </w:tc>
        <w:tc>
          <w:tcPr>
            <w:tcW w:w="9356" w:type="dxa"/>
          </w:tcPr>
          <w:p w14:paraId="7BC35B6F" w14:textId="6CD6146A" w:rsidR="009626F3" w:rsidRPr="00AB7DD3" w:rsidRDefault="009626F3" w:rsidP="00092BE3">
            <w:pPr>
              <w:pStyle w:val="Sansinterligne"/>
              <w:rPr>
                <w:szCs w:val="18"/>
              </w:rPr>
            </w:pPr>
            <w:r>
              <w:rPr>
                <w:szCs w:val="18"/>
              </w:rPr>
              <w:t>Contient des fichiers de bibliothèques partagées utilisées par les programmes du système principal.</w:t>
            </w:r>
          </w:p>
        </w:tc>
      </w:tr>
      <w:tr w:rsidR="009626F3" w:rsidRPr="00AB7DD3" w14:paraId="164BF311" w14:textId="77777777" w:rsidTr="00B220B8">
        <w:tc>
          <w:tcPr>
            <w:tcW w:w="1271" w:type="dxa"/>
            <w:vAlign w:val="center"/>
          </w:tcPr>
          <w:p w14:paraId="249F6F85" w14:textId="77777777" w:rsidR="009626F3" w:rsidRPr="00AB7DD3" w:rsidRDefault="009626F3" w:rsidP="00092BE3">
            <w:pPr>
              <w:pStyle w:val="Sansinterligne"/>
              <w:jc w:val="center"/>
              <w:rPr>
                <w:b/>
                <w:bCs/>
                <w:szCs w:val="18"/>
              </w:rPr>
            </w:pPr>
            <w:r>
              <w:rPr>
                <w:b/>
                <w:bCs/>
                <w:szCs w:val="18"/>
              </w:rPr>
              <w:t>/var</w:t>
            </w:r>
          </w:p>
        </w:tc>
        <w:tc>
          <w:tcPr>
            <w:tcW w:w="9356" w:type="dxa"/>
          </w:tcPr>
          <w:p w14:paraId="1385FD1D" w14:textId="7DFFCAF7" w:rsidR="009626F3" w:rsidRPr="00AD7339" w:rsidRDefault="009626F3" w:rsidP="00092BE3">
            <w:pPr>
              <w:pStyle w:val="Sansinterligne"/>
              <w:rPr>
                <w:b/>
                <w:bCs/>
                <w:szCs w:val="18"/>
              </w:rPr>
            </w:pPr>
            <w:r w:rsidRPr="00AD7339">
              <w:rPr>
                <w:b/>
                <w:bCs/>
              </w:rPr>
              <w:t>On y trouve le contenu web (répertoire www), mais aussi les logs (journaux).</w:t>
            </w:r>
          </w:p>
        </w:tc>
      </w:tr>
    </w:tbl>
    <w:p w14:paraId="309E6155" w14:textId="77777777" w:rsidR="00277934" w:rsidRDefault="00277934" w:rsidP="00277934">
      <w:pPr>
        <w:pStyle w:val="Sansinterligne"/>
      </w:pPr>
      <w:bookmarkStart w:id="1" w:name="_Toc177966715"/>
    </w:p>
    <w:p w14:paraId="14716213" w14:textId="711AEA60" w:rsidR="009626F3" w:rsidRPr="009626F3" w:rsidRDefault="009626F3" w:rsidP="009626F3">
      <w:pPr>
        <w:pStyle w:val="Titre2"/>
        <w:rPr>
          <w:rFonts w:asciiTheme="minorHAnsi" w:hAnsiTheme="minorHAnsi" w:cstheme="minorHAnsi"/>
          <w:b/>
          <w:bCs/>
          <w:color w:val="000000" w:themeColor="text1"/>
          <w:sz w:val="24"/>
          <w:szCs w:val="24"/>
        </w:rPr>
      </w:pPr>
      <w:r w:rsidRPr="009626F3">
        <w:rPr>
          <w:rFonts w:asciiTheme="minorHAnsi" w:hAnsiTheme="minorHAnsi" w:cstheme="minorHAnsi"/>
          <w:b/>
          <w:bCs/>
          <w:color w:val="000000" w:themeColor="text1"/>
          <w:sz w:val="24"/>
          <w:szCs w:val="24"/>
        </w:rPr>
        <w:t>Les commandes BASH (extrait)</w:t>
      </w:r>
      <w:bookmarkEnd w:id="1"/>
      <w:r w:rsidR="00B220B8" w:rsidRPr="00B220B8">
        <w:rPr>
          <w:noProof/>
        </w:rPr>
        <w:t xml:space="preserve"> </w:t>
      </w:r>
    </w:p>
    <w:p w14:paraId="21788B6D" w14:textId="1E69B46A" w:rsidR="009626F3" w:rsidRPr="00B220B8" w:rsidRDefault="009626F3" w:rsidP="00B220B8">
      <w:pPr>
        <w:pStyle w:val="Sansinterligne"/>
        <w:ind w:firstLine="708"/>
        <w:jc w:val="right"/>
        <w:rPr>
          <w:sz w:val="16"/>
          <w:szCs w:val="16"/>
        </w:rPr>
      </w:pPr>
      <w:r w:rsidRPr="009267CC">
        <w:rPr>
          <w:b/>
          <w:bCs/>
          <w:sz w:val="16"/>
          <w:szCs w:val="16"/>
        </w:rPr>
        <w:t>Source</w:t>
      </w:r>
      <w:r w:rsidRPr="009267CC">
        <w:rPr>
          <w:sz w:val="16"/>
          <w:szCs w:val="16"/>
        </w:rPr>
        <w:t xml:space="preserve"> : </w:t>
      </w:r>
      <w:hyperlink r:id="rId6" w:history="1">
        <w:r w:rsidRPr="00B8226E">
          <w:rPr>
            <w:rStyle w:val="Lienhypertexte"/>
            <w:sz w:val="16"/>
            <w:szCs w:val="16"/>
          </w:rPr>
          <w:t>https://bit.ly/3gxyiaU</w:t>
        </w:r>
      </w:hyperlink>
      <w:r w:rsidRPr="00E818B4">
        <w:rPr>
          <w:b/>
          <w:bCs/>
          <w:i/>
          <w:iCs/>
        </w:rPr>
        <w:t>Répertoires et fichiers</w:t>
      </w:r>
    </w:p>
    <w:tbl>
      <w:tblPr>
        <w:tblStyle w:val="Grilledutableau"/>
        <w:tblW w:w="10627" w:type="dxa"/>
        <w:tblLook w:val="04A0" w:firstRow="1" w:lastRow="0" w:firstColumn="1" w:lastColumn="0" w:noHBand="0" w:noVBand="1"/>
      </w:tblPr>
      <w:tblGrid>
        <w:gridCol w:w="2122"/>
        <w:gridCol w:w="3543"/>
        <w:gridCol w:w="1560"/>
        <w:gridCol w:w="3402"/>
      </w:tblGrid>
      <w:tr w:rsidR="009626F3" w:rsidRPr="004745F4" w14:paraId="75D1BAEF" w14:textId="77777777" w:rsidTr="00092BE3">
        <w:tc>
          <w:tcPr>
            <w:tcW w:w="2122" w:type="dxa"/>
            <w:vAlign w:val="center"/>
          </w:tcPr>
          <w:p w14:paraId="28899B1B" w14:textId="77777777" w:rsidR="009626F3" w:rsidRPr="004745F4" w:rsidRDefault="009626F3" w:rsidP="00092BE3">
            <w:pPr>
              <w:pStyle w:val="Sansinterligne"/>
              <w:jc w:val="center"/>
              <w:rPr>
                <w:b/>
                <w:bCs/>
              </w:rPr>
            </w:pPr>
            <w:r w:rsidRPr="004745F4">
              <w:rPr>
                <w:b/>
                <w:bCs/>
              </w:rPr>
              <w:t>Nom</w:t>
            </w:r>
          </w:p>
        </w:tc>
        <w:tc>
          <w:tcPr>
            <w:tcW w:w="3543" w:type="dxa"/>
            <w:vAlign w:val="center"/>
          </w:tcPr>
          <w:p w14:paraId="421031BA" w14:textId="77777777" w:rsidR="009626F3" w:rsidRPr="004745F4" w:rsidRDefault="009626F3" w:rsidP="00092BE3">
            <w:pPr>
              <w:pStyle w:val="Sansinterligne"/>
              <w:jc w:val="center"/>
              <w:rPr>
                <w:b/>
                <w:bCs/>
              </w:rPr>
            </w:pPr>
            <w:r w:rsidRPr="004745F4">
              <w:rPr>
                <w:b/>
                <w:bCs/>
              </w:rPr>
              <w:t>Description</w:t>
            </w:r>
            <w:r>
              <w:rPr>
                <w:b/>
                <w:bCs/>
              </w:rPr>
              <w:t xml:space="preserve"> de la commande</w:t>
            </w:r>
          </w:p>
        </w:tc>
        <w:tc>
          <w:tcPr>
            <w:tcW w:w="1560" w:type="dxa"/>
          </w:tcPr>
          <w:p w14:paraId="02507B06" w14:textId="77777777" w:rsidR="009626F3" w:rsidRPr="004745F4" w:rsidRDefault="009626F3" w:rsidP="00092BE3">
            <w:pPr>
              <w:pStyle w:val="Sansinterligne"/>
              <w:jc w:val="center"/>
              <w:rPr>
                <w:b/>
                <w:bCs/>
              </w:rPr>
            </w:pPr>
            <w:r>
              <w:rPr>
                <w:b/>
                <w:bCs/>
              </w:rPr>
              <w:t>Signification</w:t>
            </w:r>
          </w:p>
        </w:tc>
        <w:tc>
          <w:tcPr>
            <w:tcW w:w="3402" w:type="dxa"/>
            <w:vAlign w:val="center"/>
          </w:tcPr>
          <w:p w14:paraId="648C4F79" w14:textId="77777777" w:rsidR="009626F3" w:rsidRPr="004745F4" w:rsidRDefault="009626F3" w:rsidP="00092BE3">
            <w:pPr>
              <w:pStyle w:val="Sansinterligne"/>
              <w:jc w:val="center"/>
              <w:rPr>
                <w:b/>
                <w:bCs/>
              </w:rPr>
            </w:pPr>
            <w:r w:rsidRPr="004745F4">
              <w:rPr>
                <w:b/>
                <w:bCs/>
              </w:rPr>
              <w:t>Exemples</w:t>
            </w:r>
            <w:r>
              <w:rPr>
                <w:b/>
                <w:bCs/>
              </w:rPr>
              <w:t xml:space="preserve"> d’utilisation</w:t>
            </w:r>
          </w:p>
        </w:tc>
      </w:tr>
      <w:tr w:rsidR="009626F3" w:rsidRPr="00F70DD0" w14:paraId="4E658531" w14:textId="77777777" w:rsidTr="00092BE3">
        <w:tc>
          <w:tcPr>
            <w:tcW w:w="2122" w:type="dxa"/>
            <w:vAlign w:val="center"/>
          </w:tcPr>
          <w:p w14:paraId="09FD5BD6" w14:textId="77777777" w:rsidR="009626F3" w:rsidRPr="00F70DD0" w:rsidRDefault="009626F3" w:rsidP="00092BE3">
            <w:pPr>
              <w:pStyle w:val="Sansinterligne"/>
              <w:rPr>
                <w:b/>
                <w:bCs/>
                <w:i/>
                <w:iCs/>
              </w:rPr>
            </w:pPr>
            <w:proofErr w:type="gramStart"/>
            <w:r>
              <w:rPr>
                <w:b/>
                <w:bCs/>
                <w:i/>
                <w:iCs/>
              </w:rPr>
              <w:t>cat</w:t>
            </w:r>
            <w:proofErr w:type="gramEnd"/>
            <w:r>
              <w:rPr>
                <w:b/>
                <w:bCs/>
                <w:i/>
                <w:iCs/>
              </w:rPr>
              <w:t xml:space="preserve"> </w:t>
            </w:r>
            <w:r w:rsidRPr="006151D2">
              <w:rPr>
                <w:i/>
                <w:iCs/>
              </w:rPr>
              <w:t>fichier</w:t>
            </w:r>
          </w:p>
        </w:tc>
        <w:tc>
          <w:tcPr>
            <w:tcW w:w="3543" w:type="dxa"/>
            <w:vAlign w:val="center"/>
          </w:tcPr>
          <w:p w14:paraId="57B8E1B4" w14:textId="77777777" w:rsidR="009626F3" w:rsidRPr="00F70DD0" w:rsidRDefault="009626F3" w:rsidP="00092BE3">
            <w:pPr>
              <w:pStyle w:val="Sansinterligne"/>
              <w:rPr>
                <w:i/>
                <w:iCs/>
                <w:color w:val="000000" w:themeColor="text1"/>
              </w:rPr>
            </w:pPr>
            <w:r>
              <w:rPr>
                <w:i/>
                <w:iCs/>
              </w:rPr>
              <w:t>Affiche le contenu d’un fichier.</w:t>
            </w:r>
          </w:p>
        </w:tc>
        <w:tc>
          <w:tcPr>
            <w:tcW w:w="1560" w:type="dxa"/>
            <w:vAlign w:val="center"/>
          </w:tcPr>
          <w:p w14:paraId="6AB7A2BC" w14:textId="77777777" w:rsidR="009626F3" w:rsidRPr="003D2A7E" w:rsidRDefault="009626F3" w:rsidP="00092BE3">
            <w:pPr>
              <w:pStyle w:val="Sansinterligne"/>
              <w:rPr>
                <w:b/>
                <w:bCs/>
                <w:i/>
                <w:iCs/>
                <w:color w:val="000000" w:themeColor="text1"/>
              </w:rPr>
            </w:pPr>
            <w:proofErr w:type="spellStart"/>
            <w:proofErr w:type="gramStart"/>
            <w:r w:rsidRPr="001B4D8C">
              <w:rPr>
                <w:b/>
                <w:bCs/>
                <w:i/>
                <w:iCs/>
              </w:rPr>
              <w:t>c</w:t>
            </w:r>
            <w:r>
              <w:rPr>
                <w:i/>
                <w:iCs/>
              </w:rPr>
              <w:t>onc</w:t>
            </w:r>
            <w:r w:rsidRPr="001B4D8C">
              <w:rPr>
                <w:b/>
                <w:bCs/>
                <w:i/>
                <w:iCs/>
              </w:rPr>
              <w:t>at</w:t>
            </w:r>
            <w:r>
              <w:rPr>
                <w:i/>
                <w:iCs/>
              </w:rPr>
              <w:t>ena</w:t>
            </w:r>
            <w:r w:rsidRPr="001B4D8C">
              <w:rPr>
                <w:i/>
                <w:iCs/>
              </w:rPr>
              <w:t>t</w:t>
            </w:r>
            <w:r>
              <w:rPr>
                <w:i/>
                <w:iCs/>
              </w:rPr>
              <w:t>e</w:t>
            </w:r>
            <w:proofErr w:type="spellEnd"/>
            <w:proofErr w:type="gramEnd"/>
          </w:p>
        </w:tc>
        <w:tc>
          <w:tcPr>
            <w:tcW w:w="3402" w:type="dxa"/>
            <w:vAlign w:val="center"/>
          </w:tcPr>
          <w:p w14:paraId="21EAF92A" w14:textId="77777777" w:rsidR="009626F3" w:rsidRPr="00F70DD0" w:rsidRDefault="009626F3" w:rsidP="00092BE3">
            <w:pPr>
              <w:pStyle w:val="Sansinterligne"/>
              <w:rPr>
                <w:i/>
                <w:iCs/>
                <w:color w:val="000000" w:themeColor="text1"/>
              </w:rPr>
            </w:pPr>
            <w:proofErr w:type="gramStart"/>
            <w:r w:rsidRPr="003D2A7E">
              <w:rPr>
                <w:b/>
                <w:bCs/>
                <w:i/>
                <w:iCs/>
                <w:color w:val="000000" w:themeColor="text1"/>
              </w:rPr>
              <w:t>cat</w:t>
            </w:r>
            <w:proofErr w:type="gramEnd"/>
            <w:r>
              <w:rPr>
                <w:i/>
                <w:iCs/>
                <w:color w:val="000000" w:themeColor="text1"/>
              </w:rPr>
              <w:t xml:space="preserve"> fichier.txt</w:t>
            </w:r>
          </w:p>
        </w:tc>
      </w:tr>
      <w:tr w:rsidR="009626F3" w:rsidRPr="00F70DD0" w14:paraId="6240F2C8" w14:textId="77777777" w:rsidTr="00092BE3">
        <w:tc>
          <w:tcPr>
            <w:tcW w:w="2122" w:type="dxa"/>
            <w:vAlign w:val="center"/>
          </w:tcPr>
          <w:p w14:paraId="27B386D6" w14:textId="77777777" w:rsidR="009626F3" w:rsidRPr="00F70DD0" w:rsidRDefault="009626F3" w:rsidP="00092BE3">
            <w:pPr>
              <w:pStyle w:val="Sansinterligne"/>
              <w:rPr>
                <w:b/>
                <w:bCs/>
                <w:i/>
                <w:iCs/>
              </w:rPr>
            </w:pPr>
            <w:proofErr w:type="gramStart"/>
            <w:r w:rsidRPr="00F70DD0">
              <w:rPr>
                <w:b/>
                <w:bCs/>
                <w:i/>
                <w:iCs/>
              </w:rPr>
              <w:t>cd</w:t>
            </w:r>
            <w:proofErr w:type="gramEnd"/>
            <w:r w:rsidRPr="00F70DD0">
              <w:rPr>
                <w:b/>
                <w:bCs/>
                <w:i/>
                <w:iCs/>
              </w:rPr>
              <w:t xml:space="preserve"> </w:t>
            </w:r>
            <w:r w:rsidRPr="00F70DD0">
              <w:rPr>
                <w:i/>
                <w:iCs/>
              </w:rPr>
              <w:t>chemin/</w:t>
            </w:r>
            <w:proofErr w:type="spellStart"/>
            <w:r>
              <w:rPr>
                <w:i/>
                <w:iCs/>
              </w:rPr>
              <w:t>nom</w:t>
            </w:r>
            <w:r w:rsidRPr="00F70DD0">
              <w:rPr>
                <w:i/>
                <w:iCs/>
              </w:rPr>
              <w:t>répertoire</w:t>
            </w:r>
            <w:proofErr w:type="spellEnd"/>
          </w:p>
        </w:tc>
        <w:tc>
          <w:tcPr>
            <w:tcW w:w="3543" w:type="dxa"/>
            <w:vAlign w:val="center"/>
          </w:tcPr>
          <w:p w14:paraId="2D489802" w14:textId="77777777" w:rsidR="009626F3" w:rsidRPr="00F70DD0" w:rsidRDefault="009626F3" w:rsidP="00092BE3">
            <w:pPr>
              <w:pStyle w:val="Sansinterligne"/>
              <w:rPr>
                <w:i/>
                <w:iCs/>
              </w:rPr>
            </w:pPr>
            <w:r w:rsidRPr="00F70DD0">
              <w:rPr>
                <w:i/>
                <w:iCs/>
              </w:rPr>
              <w:t>Changement de répertoire</w:t>
            </w:r>
            <w:r>
              <w:rPr>
                <w:i/>
                <w:iCs/>
              </w:rPr>
              <w:t>.</w:t>
            </w:r>
          </w:p>
        </w:tc>
        <w:tc>
          <w:tcPr>
            <w:tcW w:w="1560" w:type="dxa"/>
            <w:vAlign w:val="center"/>
          </w:tcPr>
          <w:p w14:paraId="54FC5D84" w14:textId="77777777" w:rsidR="009626F3" w:rsidRPr="003D2A7E" w:rsidRDefault="009626F3" w:rsidP="00092BE3">
            <w:pPr>
              <w:pStyle w:val="Sansinterligne"/>
              <w:rPr>
                <w:b/>
                <w:bCs/>
                <w:i/>
                <w:iCs/>
              </w:rPr>
            </w:pPr>
            <w:proofErr w:type="gramStart"/>
            <w:r w:rsidRPr="001B4D8C">
              <w:rPr>
                <w:b/>
                <w:bCs/>
                <w:i/>
                <w:iCs/>
              </w:rPr>
              <w:t>c</w:t>
            </w:r>
            <w:r>
              <w:rPr>
                <w:i/>
                <w:iCs/>
              </w:rPr>
              <w:t>hange</w:t>
            </w:r>
            <w:proofErr w:type="gramEnd"/>
            <w:r>
              <w:rPr>
                <w:i/>
                <w:iCs/>
              </w:rPr>
              <w:t xml:space="preserve"> </w:t>
            </w:r>
            <w:r w:rsidRPr="001B4D8C">
              <w:rPr>
                <w:b/>
                <w:bCs/>
                <w:i/>
                <w:iCs/>
              </w:rPr>
              <w:t>d</w:t>
            </w:r>
            <w:r>
              <w:rPr>
                <w:i/>
                <w:iCs/>
              </w:rPr>
              <w:t>irectory</w:t>
            </w:r>
          </w:p>
        </w:tc>
        <w:tc>
          <w:tcPr>
            <w:tcW w:w="3402" w:type="dxa"/>
          </w:tcPr>
          <w:p w14:paraId="709C7428" w14:textId="77777777" w:rsidR="009626F3" w:rsidRPr="00F70DD0" w:rsidRDefault="009626F3" w:rsidP="00092BE3">
            <w:pPr>
              <w:pStyle w:val="Sansinterligne"/>
              <w:rPr>
                <w:i/>
                <w:iCs/>
              </w:rPr>
            </w:pPr>
            <w:proofErr w:type="gramStart"/>
            <w:r w:rsidRPr="003D2A7E">
              <w:rPr>
                <w:b/>
                <w:bCs/>
                <w:i/>
                <w:iCs/>
              </w:rPr>
              <w:t>cd</w:t>
            </w:r>
            <w:proofErr w:type="gramEnd"/>
            <w:r w:rsidRPr="00F70DD0">
              <w:rPr>
                <w:i/>
                <w:iCs/>
              </w:rPr>
              <w:t xml:space="preserve"> /var/www</w:t>
            </w:r>
          </w:p>
          <w:p w14:paraId="3D210F41" w14:textId="77777777" w:rsidR="009626F3" w:rsidRDefault="009626F3" w:rsidP="00092BE3">
            <w:pPr>
              <w:pStyle w:val="Sansinterligne"/>
              <w:rPr>
                <w:i/>
                <w:iCs/>
              </w:rPr>
            </w:pPr>
            <w:proofErr w:type="gramStart"/>
            <w:r w:rsidRPr="003D2A7E">
              <w:rPr>
                <w:b/>
                <w:bCs/>
                <w:i/>
                <w:iCs/>
              </w:rPr>
              <w:t>cd</w:t>
            </w:r>
            <w:proofErr w:type="gramEnd"/>
            <w:r w:rsidRPr="00F70DD0">
              <w:rPr>
                <w:i/>
                <w:iCs/>
              </w:rPr>
              <w:t xml:space="preserve"> ../</w:t>
            </w:r>
            <w:r>
              <w:rPr>
                <w:i/>
                <w:iCs/>
              </w:rPr>
              <w:t xml:space="preserve"> </w:t>
            </w:r>
            <w:r>
              <w:rPr>
                <w:i/>
                <w:iCs/>
              </w:rPr>
              <w:sym w:font="Symbol" w:char="F0AE"/>
            </w:r>
            <w:r>
              <w:rPr>
                <w:i/>
                <w:iCs/>
              </w:rPr>
              <w:t xml:space="preserve"> répertoire précédent</w:t>
            </w:r>
          </w:p>
          <w:p w14:paraId="3852F9AB" w14:textId="77777777" w:rsidR="009626F3" w:rsidRPr="00F70DD0" w:rsidRDefault="009626F3" w:rsidP="00092BE3">
            <w:pPr>
              <w:pStyle w:val="Sansinterligne"/>
              <w:rPr>
                <w:i/>
                <w:iCs/>
              </w:rPr>
            </w:pPr>
            <w:proofErr w:type="gramStart"/>
            <w:r w:rsidRPr="003D2A7E">
              <w:rPr>
                <w:b/>
                <w:bCs/>
                <w:i/>
                <w:iCs/>
              </w:rPr>
              <w:t>cd</w:t>
            </w:r>
            <w:proofErr w:type="gramEnd"/>
            <w:r>
              <w:rPr>
                <w:i/>
                <w:iCs/>
              </w:rPr>
              <w:t xml:space="preserve"> ou </w:t>
            </w:r>
            <w:r w:rsidRPr="003D2A7E">
              <w:rPr>
                <w:b/>
                <w:bCs/>
                <w:i/>
                <w:iCs/>
              </w:rPr>
              <w:t>cd ~</w:t>
            </w:r>
            <w:r>
              <w:rPr>
                <w:i/>
                <w:iCs/>
              </w:rPr>
              <w:t xml:space="preserve"> </w:t>
            </w:r>
            <w:r>
              <w:rPr>
                <w:i/>
                <w:iCs/>
              </w:rPr>
              <w:sym w:font="Symbol" w:char="F0AE"/>
            </w:r>
            <w:r>
              <w:rPr>
                <w:i/>
                <w:iCs/>
              </w:rPr>
              <w:t xml:space="preserve"> compte utilisateur</w:t>
            </w:r>
          </w:p>
        </w:tc>
      </w:tr>
      <w:tr w:rsidR="009626F3" w:rsidRPr="00F70DD0" w14:paraId="508C0AD8" w14:textId="77777777" w:rsidTr="00092BE3">
        <w:tc>
          <w:tcPr>
            <w:tcW w:w="2122" w:type="dxa"/>
            <w:vAlign w:val="center"/>
          </w:tcPr>
          <w:p w14:paraId="70AEBE71" w14:textId="77777777" w:rsidR="009626F3" w:rsidRPr="00F70DD0" w:rsidRDefault="009626F3" w:rsidP="00092BE3">
            <w:pPr>
              <w:pStyle w:val="Sansinterligne"/>
              <w:rPr>
                <w:b/>
                <w:bCs/>
                <w:i/>
                <w:iCs/>
              </w:rPr>
            </w:pPr>
            <w:proofErr w:type="gramStart"/>
            <w:r>
              <w:rPr>
                <w:b/>
                <w:bCs/>
                <w:i/>
                <w:iCs/>
              </w:rPr>
              <w:t>chmod</w:t>
            </w:r>
            <w:proofErr w:type="gramEnd"/>
            <w:r>
              <w:rPr>
                <w:b/>
                <w:bCs/>
                <w:i/>
                <w:iCs/>
              </w:rPr>
              <w:t xml:space="preserve"> </w:t>
            </w:r>
            <w:r w:rsidRPr="00F863A9">
              <w:rPr>
                <w:i/>
                <w:iCs/>
              </w:rPr>
              <w:t>valeur</w:t>
            </w:r>
            <w:r>
              <w:rPr>
                <w:i/>
                <w:iCs/>
              </w:rPr>
              <w:t xml:space="preserve"> fichier (rep)</w:t>
            </w:r>
          </w:p>
        </w:tc>
        <w:tc>
          <w:tcPr>
            <w:tcW w:w="3543" w:type="dxa"/>
          </w:tcPr>
          <w:p w14:paraId="7ACCE271" w14:textId="77777777" w:rsidR="009626F3" w:rsidRPr="00F70DD0" w:rsidRDefault="009626F3" w:rsidP="00092BE3">
            <w:pPr>
              <w:pStyle w:val="Sansinterligne"/>
              <w:rPr>
                <w:i/>
                <w:iCs/>
              </w:rPr>
            </w:pPr>
            <w:r>
              <w:rPr>
                <w:i/>
                <w:iCs/>
              </w:rPr>
              <w:t>Change les droits sur un fichier ou un répertoire.</w:t>
            </w:r>
          </w:p>
        </w:tc>
        <w:tc>
          <w:tcPr>
            <w:tcW w:w="1560" w:type="dxa"/>
            <w:vAlign w:val="center"/>
          </w:tcPr>
          <w:p w14:paraId="211810C0" w14:textId="77777777" w:rsidR="009626F3" w:rsidRPr="001B4D8C" w:rsidRDefault="009626F3" w:rsidP="00092BE3">
            <w:pPr>
              <w:pStyle w:val="Sansinterligne"/>
              <w:rPr>
                <w:i/>
                <w:iCs/>
              </w:rPr>
            </w:pPr>
            <w:proofErr w:type="gramStart"/>
            <w:r w:rsidRPr="001B4D8C">
              <w:rPr>
                <w:b/>
                <w:bCs/>
                <w:i/>
                <w:iCs/>
              </w:rPr>
              <w:t>ch</w:t>
            </w:r>
            <w:r w:rsidRPr="001B4D8C">
              <w:rPr>
                <w:i/>
                <w:iCs/>
              </w:rPr>
              <w:t>ange</w:t>
            </w:r>
            <w:proofErr w:type="gramEnd"/>
            <w:r w:rsidRPr="001B4D8C">
              <w:rPr>
                <w:i/>
                <w:iCs/>
              </w:rPr>
              <w:t xml:space="preserve"> </w:t>
            </w:r>
            <w:r w:rsidRPr="001B4D8C">
              <w:rPr>
                <w:b/>
                <w:bCs/>
                <w:i/>
                <w:iCs/>
              </w:rPr>
              <w:t>mode</w:t>
            </w:r>
          </w:p>
        </w:tc>
        <w:tc>
          <w:tcPr>
            <w:tcW w:w="3402" w:type="dxa"/>
          </w:tcPr>
          <w:p w14:paraId="3347476E" w14:textId="77777777" w:rsidR="009626F3" w:rsidRPr="00F70DD0" w:rsidRDefault="009626F3" w:rsidP="00092BE3">
            <w:pPr>
              <w:pStyle w:val="Sansinterligne"/>
              <w:rPr>
                <w:i/>
                <w:iCs/>
              </w:rPr>
            </w:pPr>
            <w:proofErr w:type="gramStart"/>
            <w:r w:rsidRPr="003D2A7E">
              <w:rPr>
                <w:b/>
                <w:bCs/>
                <w:i/>
                <w:iCs/>
              </w:rPr>
              <w:t>chmod</w:t>
            </w:r>
            <w:proofErr w:type="gramEnd"/>
            <w:r>
              <w:rPr>
                <w:i/>
                <w:iCs/>
              </w:rPr>
              <w:t xml:space="preserve"> 770 fichier.txt</w:t>
            </w:r>
          </w:p>
        </w:tc>
      </w:tr>
      <w:tr w:rsidR="009626F3" w:rsidRPr="00F70DD0" w14:paraId="6BE9DF02" w14:textId="77777777" w:rsidTr="00092BE3">
        <w:tc>
          <w:tcPr>
            <w:tcW w:w="2122" w:type="dxa"/>
            <w:vAlign w:val="center"/>
          </w:tcPr>
          <w:p w14:paraId="2788F00A" w14:textId="77777777" w:rsidR="009626F3" w:rsidRDefault="009626F3" w:rsidP="00092BE3">
            <w:pPr>
              <w:pStyle w:val="Sansinterligne"/>
              <w:rPr>
                <w:i/>
                <w:iCs/>
              </w:rPr>
            </w:pPr>
            <w:proofErr w:type="spellStart"/>
            <w:proofErr w:type="gramStart"/>
            <w:r w:rsidRPr="00F70DD0">
              <w:rPr>
                <w:b/>
                <w:bCs/>
                <w:i/>
                <w:iCs/>
              </w:rPr>
              <w:t>cp</w:t>
            </w:r>
            <w:proofErr w:type="spellEnd"/>
            <w:proofErr w:type="gramEnd"/>
            <w:r w:rsidRPr="00F70DD0">
              <w:rPr>
                <w:b/>
                <w:bCs/>
                <w:i/>
                <w:iCs/>
              </w:rPr>
              <w:t xml:space="preserve"> </w:t>
            </w:r>
            <w:r w:rsidRPr="00F70DD0">
              <w:rPr>
                <w:i/>
                <w:iCs/>
              </w:rPr>
              <w:t>source… destination</w:t>
            </w:r>
          </w:p>
          <w:p w14:paraId="4B6D74DE" w14:textId="77777777" w:rsidR="009626F3" w:rsidRPr="00F70DD0" w:rsidRDefault="009626F3" w:rsidP="00092BE3">
            <w:pPr>
              <w:pStyle w:val="Sansinterligne"/>
              <w:rPr>
                <w:i/>
                <w:iCs/>
              </w:rPr>
            </w:pPr>
            <w:proofErr w:type="spellStart"/>
            <w:proofErr w:type="gramStart"/>
            <w:r w:rsidRPr="00F70DD0">
              <w:rPr>
                <w:b/>
                <w:bCs/>
                <w:i/>
                <w:iCs/>
              </w:rPr>
              <w:t>cp</w:t>
            </w:r>
            <w:proofErr w:type="spellEnd"/>
            <w:proofErr w:type="gramEnd"/>
            <w:r w:rsidRPr="00F70DD0">
              <w:rPr>
                <w:b/>
                <w:bCs/>
                <w:i/>
                <w:iCs/>
              </w:rPr>
              <w:t xml:space="preserve"> -r</w:t>
            </w:r>
            <w:r>
              <w:rPr>
                <w:i/>
                <w:iCs/>
              </w:rPr>
              <w:t xml:space="preserve"> source/ destination/</w:t>
            </w:r>
          </w:p>
        </w:tc>
        <w:tc>
          <w:tcPr>
            <w:tcW w:w="3543" w:type="dxa"/>
            <w:vAlign w:val="center"/>
          </w:tcPr>
          <w:p w14:paraId="41293C32" w14:textId="77777777" w:rsidR="009626F3" w:rsidRPr="00F70DD0" w:rsidRDefault="009626F3" w:rsidP="00092BE3">
            <w:pPr>
              <w:pStyle w:val="Sansinterligne"/>
              <w:rPr>
                <w:i/>
                <w:iCs/>
              </w:rPr>
            </w:pPr>
            <w:r w:rsidRPr="00F70DD0">
              <w:rPr>
                <w:i/>
                <w:iCs/>
              </w:rPr>
              <w:t>Copie de fichiers</w:t>
            </w:r>
            <w:r>
              <w:rPr>
                <w:i/>
                <w:iCs/>
              </w:rPr>
              <w:t xml:space="preserve"> ou de répertoire.</w:t>
            </w:r>
          </w:p>
        </w:tc>
        <w:tc>
          <w:tcPr>
            <w:tcW w:w="1560" w:type="dxa"/>
            <w:vAlign w:val="center"/>
          </w:tcPr>
          <w:p w14:paraId="65F711F2" w14:textId="77777777" w:rsidR="009626F3" w:rsidRPr="001B4D8C" w:rsidRDefault="009626F3" w:rsidP="00092BE3">
            <w:pPr>
              <w:pStyle w:val="Sansinterligne"/>
              <w:rPr>
                <w:i/>
                <w:iCs/>
              </w:rPr>
            </w:pPr>
            <w:proofErr w:type="gramStart"/>
            <w:r w:rsidRPr="001B4D8C">
              <w:rPr>
                <w:b/>
                <w:bCs/>
                <w:i/>
                <w:iCs/>
              </w:rPr>
              <w:t>c</w:t>
            </w:r>
            <w:r>
              <w:rPr>
                <w:i/>
                <w:iCs/>
              </w:rPr>
              <w:t>o</w:t>
            </w:r>
            <w:r w:rsidRPr="001B4D8C">
              <w:rPr>
                <w:b/>
                <w:bCs/>
                <w:i/>
                <w:iCs/>
              </w:rPr>
              <w:t>p</w:t>
            </w:r>
            <w:r>
              <w:rPr>
                <w:i/>
                <w:iCs/>
              </w:rPr>
              <w:t>y</w:t>
            </w:r>
            <w:proofErr w:type="gramEnd"/>
          </w:p>
        </w:tc>
        <w:tc>
          <w:tcPr>
            <w:tcW w:w="3402" w:type="dxa"/>
            <w:vAlign w:val="center"/>
          </w:tcPr>
          <w:p w14:paraId="52784B34" w14:textId="77777777" w:rsidR="009626F3" w:rsidRPr="00F70DD0" w:rsidRDefault="009626F3" w:rsidP="00092BE3">
            <w:pPr>
              <w:pStyle w:val="Sansinterligne"/>
              <w:rPr>
                <w:i/>
                <w:iCs/>
              </w:rPr>
            </w:pPr>
            <w:proofErr w:type="spellStart"/>
            <w:proofErr w:type="gramStart"/>
            <w:r w:rsidRPr="003D2A7E">
              <w:rPr>
                <w:b/>
                <w:bCs/>
                <w:i/>
                <w:iCs/>
              </w:rPr>
              <w:t>cp</w:t>
            </w:r>
            <w:proofErr w:type="spellEnd"/>
            <w:proofErr w:type="gramEnd"/>
            <w:r w:rsidRPr="00F70DD0">
              <w:rPr>
                <w:i/>
                <w:iCs/>
              </w:rPr>
              <w:t xml:space="preserve"> fichier.txt </w:t>
            </w:r>
            <w:r w:rsidRPr="00F70DD0">
              <w:rPr>
                <w:i/>
                <w:iCs/>
                <w:color w:val="000000" w:themeColor="text1"/>
              </w:rPr>
              <w:t>chemin/</w:t>
            </w:r>
          </w:p>
        </w:tc>
      </w:tr>
      <w:tr w:rsidR="009626F3" w:rsidRPr="00F70DD0" w14:paraId="7186D7CA" w14:textId="77777777" w:rsidTr="00092BE3">
        <w:tc>
          <w:tcPr>
            <w:tcW w:w="2122" w:type="dxa"/>
            <w:vAlign w:val="center"/>
          </w:tcPr>
          <w:p w14:paraId="061D36C2" w14:textId="77777777" w:rsidR="009626F3" w:rsidRPr="00F70DD0" w:rsidRDefault="009626F3" w:rsidP="00092BE3">
            <w:pPr>
              <w:pStyle w:val="Sansinterligne"/>
              <w:rPr>
                <w:b/>
                <w:bCs/>
                <w:i/>
                <w:iCs/>
              </w:rPr>
            </w:pPr>
            <w:proofErr w:type="gramStart"/>
            <w:r w:rsidRPr="00F70DD0">
              <w:rPr>
                <w:b/>
                <w:bCs/>
                <w:i/>
                <w:iCs/>
              </w:rPr>
              <w:t>ls</w:t>
            </w:r>
            <w:proofErr w:type="gramEnd"/>
            <w:r w:rsidRPr="00F70DD0">
              <w:rPr>
                <w:b/>
                <w:bCs/>
                <w:i/>
                <w:iCs/>
              </w:rPr>
              <w:t xml:space="preserve"> </w:t>
            </w:r>
            <w:r w:rsidRPr="00F70DD0">
              <w:rPr>
                <w:i/>
                <w:iCs/>
              </w:rPr>
              <w:t>répertoire</w:t>
            </w:r>
          </w:p>
        </w:tc>
        <w:tc>
          <w:tcPr>
            <w:tcW w:w="3543" w:type="dxa"/>
            <w:vAlign w:val="center"/>
          </w:tcPr>
          <w:p w14:paraId="29CA5AAA" w14:textId="77777777" w:rsidR="009626F3" w:rsidRPr="00F70DD0" w:rsidRDefault="009626F3" w:rsidP="00092BE3">
            <w:pPr>
              <w:pStyle w:val="Sansinterligne"/>
              <w:rPr>
                <w:i/>
                <w:iCs/>
              </w:rPr>
            </w:pPr>
            <w:r w:rsidRPr="00F70DD0">
              <w:rPr>
                <w:i/>
                <w:iCs/>
              </w:rPr>
              <w:t>Affiche le contenu d’un répertoire, le répertoire courant si aucun argument</w:t>
            </w:r>
            <w:r>
              <w:rPr>
                <w:i/>
                <w:iCs/>
              </w:rPr>
              <w:t>.</w:t>
            </w:r>
          </w:p>
        </w:tc>
        <w:tc>
          <w:tcPr>
            <w:tcW w:w="1560" w:type="dxa"/>
            <w:vAlign w:val="center"/>
          </w:tcPr>
          <w:p w14:paraId="5304E959" w14:textId="77777777" w:rsidR="009626F3" w:rsidRPr="001B4D8C" w:rsidRDefault="009626F3" w:rsidP="00092BE3">
            <w:pPr>
              <w:pStyle w:val="Sansinterligne"/>
              <w:rPr>
                <w:i/>
                <w:iCs/>
              </w:rPr>
            </w:pPr>
            <w:proofErr w:type="spellStart"/>
            <w:proofErr w:type="gramStart"/>
            <w:r w:rsidRPr="00EE7105">
              <w:rPr>
                <w:b/>
                <w:bCs/>
                <w:i/>
                <w:iCs/>
              </w:rPr>
              <w:t>l</w:t>
            </w:r>
            <w:r>
              <w:rPr>
                <w:i/>
                <w:iCs/>
              </w:rPr>
              <w:t>i</w:t>
            </w:r>
            <w:r w:rsidRPr="00EE7105">
              <w:rPr>
                <w:b/>
                <w:bCs/>
                <w:i/>
                <w:iCs/>
              </w:rPr>
              <w:t>s</w:t>
            </w:r>
            <w:r>
              <w:rPr>
                <w:i/>
                <w:iCs/>
              </w:rPr>
              <w:t>t</w:t>
            </w:r>
            <w:proofErr w:type="spellEnd"/>
            <w:proofErr w:type="gramEnd"/>
          </w:p>
        </w:tc>
        <w:tc>
          <w:tcPr>
            <w:tcW w:w="3402" w:type="dxa"/>
            <w:vAlign w:val="center"/>
          </w:tcPr>
          <w:p w14:paraId="7E78E102" w14:textId="77777777" w:rsidR="009626F3" w:rsidRPr="00F70DD0" w:rsidRDefault="009626F3" w:rsidP="00092BE3">
            <w:pPr>
              <w:pStyle w:val="Sansinterligne"/>
              <w:rPr>
                <w:i/>
                <w:iCs/>
              </w:rPr>
            </w:pPr>
            <w:proofErr w:type="gramStart"/>
            <w:r w:rsidRPr="003D2A7E">
              <w:rPr>
                <w:b/>
                <w:bCs/>
                <w:i/>
                <w:iCs/>
              </w:rPr>
              <w:t>ls</w:t>
            </w:r>
            <w:proofErr w:type="gramEnd"/>
            <w:r w:rsidRPr="00F70DD0">
              <w:rPr>
                <w:i/>
                <w:iCs/>
              </w:rPr>
              <w:t xml:space="preserve"> </w:t>
            </w:r>
            <w:proofErr w:type="spellStart"/>
            <w:r w:rsidRPr="00F70DD0">
              <w:rPr>
                <w:i/>
                <w:iCs/>
              </w:rPr>
              <w:t>nomrépertoire</w:t>
            </w:r>
            <w:proofErr w:type="spellEnd"/>
          </w:p>
          <w:p w14:paraId="7E5CF638" w14:textId="77777777" w:rsidR="009626F3" w:rsidRDefault="009626F3" w:rsidP="00092BE3">
            <w:pPr>
              <w:pStyle w:val="Sansinterligne"/>
              <w:rPr>
                <w:i/>
                <w:iCs/>
              </w:rPr>
            </w:pPr>
            <w:proofErr w:type="gramStart"/>
            <w:r w:rsidRPr="003D2A7E">
              <w:rPr>
                <w:b/>
                <w:bCs/>
                <w:i/>
                <w:iCs/>
              </w:rPr>
              <w:t>ls</w:t>
            </w:r>
            <w:proofErr w:type="gramEnd"/>
            <w:r w:rsidRPr="00F70DD0">
              <w:rPr>
                <w:i/>
                <w:iCs/>
              </w:rPr>
              <w:t xml:space="preserve"> </w:t>
            </w:r>
            <w:r>
              <w:rPr>
                <w:i/>
                <w:iCs/>
              </w:rPr>
              <w:t xml:space="preserve">-l </w:t>
            </w:r>
            <w:proofErr w:type="spellStart"/>
            <w:r w:rsidRPr="00F70DD0">
              <w:rPr>
                <w:i/>
                <w:iCs/>
              </w:rPr>
              <w:t>nom</w:t>
            </w:r>
            <w:r>
              <w:rPr>
                <w:i/>
                <w:iCs/>
              </w:rPr>
              <w:t>rep</w:t>
            </w:r>
            <w:proofErr w:type="spellEnd"/>
            <w:r>
              <w:rPr>
                <w:i/>
                <w:iCs/>
              </w:rPr>
              <w:t xml:space="preserve"> </w:t>
            </w:r>
            <w:r>
              <w:rPr>
                <w:i/>
                <w:iCs/>
              </w:rPr>
              <w:sym w:font="Symbol" w:char="F0AE"/>
            </w:r>
            <w:r>
              <w:rPr>
                <w:i/>
                <w:iCs/>
              </w:rPr>
              <w:t xml:space="preserve"> avec détails</w:t>
            </w:r>
          </w:p>
          <w:p w14:paraId="4F5EC325" w14:textId="77777777" w:rsidR="009626F3" w:rsidRPr="002E1BA2" w:rsidRDefault="009626F3" w:rsidP="00092BE3">
            <w:pPr>
              <w:pStyle w:val="Sansinterligne"/>
              <w:rPr>
                <w:i/>
                <w:iCs/>
                <w:lang w:val="en-US"/>
              </w:rPr>
            </w:pPr>
            <w:r>
              <w:rPr>
                <w:i/>
                <w:iCs/>
              </w:rPr>
              <w:t xml:space="preserve">   </w:t>
            </w:r>
            <w:r w:rsidRPr="002E1BA2">
              <w:rPr>
                <w:i/>
                <w:iCs/>
                <w:lang w:val="en-US"/>
              </w:rPr>
              <w:t xml:space="preserve">-h </w:t>
            </w:r>
            <w:proofErr w:type="spellStart"/>
            <w:r w:rsidRPr="002E1BA2">
              <w:rPr>
                <w:i/>
                <w:iCs/>
                <w:lang w:val="en-US"/>
              </w:rPr>
              <w:t>nomrep</w:t>
            </w:r>
            <w:proofErr w:type="spellEnd"/>
            <w:r w:rsidRPr="002E1BA2">
              <w:rPr>
                <w:i/>
                <w:iCs/>
                <w:lang w:val="en-US"/>
              </w:rPr>
              <w:t xml:space="preserve"> </w:t>
            </w:r>
            <w:r>
              <w:rPr>
                <w:i/>
                <w:iCs/>
              </w:rPr>
              <w:sym w:font="Symbol" w:char="F0AE"/>
            </w:r>
            <w:r w:rsidRPr="002E1BA2">
              <w:rPr>
                <w:i/>
                <w:iCs/>
                <w:lang w:val="en-US"/>
              </w:rPr>
              <w:t xml:space="preserve"> affiche Mo </w:t>
            </w:r>
            <w:proofErr w:type="spellStart"/>
            <w:r w:rsidRPr="002E1BA2">
              <w:rPr>
                <w:i/>
                <w:iCs/>
                <w:lang w:val="en-US"/>
              </w:rPr>
              <w:t>ou</w:t>
            </w:r>
            <w:proofErr w:type="spellEnd"/>
            <w:r w:rsidRPr="002E1BA2">
              <w:rPr>
                <w:i/>
                <w:iCs/>
                <w:lang w:val="en-US"/>
              </w:rPr>
              <w:t xml:space="preserve"> Ko (human readable)</w:t>
            </w:r>
          </w:p>
          <w:p w14:paraId="01714593" w14:textId="77777777" w:rsidR="009626F3" w:rsidRPr="00F70DD0" w:rsidRDefault="009626F3" w:rsidP="00092BE3">
            <w:pPr>
              <w:pStyle w:val="Sansinterligne"/>
              <w:rPr>
                <w:i/>
                <w:iCs/>
              </w:rPr>
            </w:pPr>
            <w:r w:rsidRPr="002E1BA2">
              <w:rPr>
                <w:i/>
                <w:iCs/>
                <w:lang w:val="en-US"/>
              </w:rPr>
              <w:t xml:space="preserve">   </w:t>
            </w:r>
            <w:r>
              <w:rPr>
                <w:i/>
                <w:iCs/>
              </w:rPr>
              <w:t xml:space="preserve">-a </w:t>
            </w:r>
            <w:proofErr w:type="spellStart"/>
            <w:r>
              <w:rPr>
                <w:i/>
                <w:iCs/>
              </w:rPr>
              <w:t>nomrep</w:t>
            </w:r>
            <w:proofErr w:type="spellEnd"/>
            <w:r>
              <w:rPr>
                <w:i/>
                <w:iCs/>
              </w:rPr>
              <w:t xml:space="preserve"> </w:t>
            </w:r>
            <w:r>
              <w:rPr>
                <w:i/>
                <w:iCs/>
              </w:rPr>
              <w:sym w:font="Symbol" w:char="F0AE"/>
            </w:r>
            <w:r>
              <w:rPr>
                <w:i/>
                <w:iCs/>
              </w:rPr>
              <w:t xml:space="preserve"> affiche tous les fichiers (all)</w:t>
            </w:r>
          </w:p>
        </w:tc>
      </w:tr>
      <w:tr w:rsidR="009626F3" w:rsidRPr="00F70DD0" w14:paraId="1F8BCD9B" w14:textId="77777777" w:rsidTr="00092BE3">
        <w:tc>
          <w:tcPr>
            <w:tcW w:w="2122" w:type="dxa"/>
            <w:vAlign w:val="center"/>
          </w:tcPr>
          <w:p w14:paraId="5D1153D9" w14:textId="77777777" w:rsidR="009626F3" w:rsidRPr="00F70DD0" w:rsidRDefault="009626F3" w:rsidP="00092BE3">
            <w:pPr>
              <w:pStyle w:val="Sansinterligne"/>
              <w:rPr>
                <w:b/>
                <w:bCs/>
                <w:i/>
                <w:iCs/>
              </w:rPr>
            </w:pPr>
            <w:proofErr w:type="spellStart"/>
            <w:proofErr w:type="gramStart"/>
            <w:r w:rsidRPr="00F70DD0">
              <w:rPr>
                <w:b/>
                <w:bCs/>
                <w:i/>
                <w:iCs/>
              </w:rPr>
              <w:t>less</w:t>
            </w:r>
            <w:proofErr w:type="spellEnd"/>
            <w:proofErr w:type="gramEnd"/>
            <w:r w:rsidRPr="00F70DD0">
              <w:rPr>
                <w:i/>
                <w:iCs/>
              </w:rPr>
              <w:t xml:space="preserve"> fichier</w:t>
            </w:r>
          </w:p>
        </w:tc>
        <w:tc>
          <w:tcPr>
            <w:tcW w:w="3543" w:type="dxa"/>
            <w:vAlign w:val="center"/>
          </w:tcPr>
          <w:p w14:paraId="7CCA8DC3" w14:textId="77777777" w:rsidR="009626F3" w:rsidRPr="00F70DD0" w:rsidRDefault="009626F3" w:rsidP="00092BE3">
            <w:pPr>
              <w:pStyle w:val="Sansinterligne"/>
              <w:rPr>
                <w:i/>
                <w:iCs/>
              </w:rPr>
            </w:pPr>
            <w:r w:rsidRPr="00F70DD0">
              <w:rPr>
                <w:i/>
                <w:iCs/>
              </w:rPr>
              <w:t>Affiche le contenu d’un fichier (défilement avec les touches flèche et page)</w:t>
            </w:r>
            <w:r>
              <w:rPr>
                <w:i/>
                <w:iCs/>
              </w:rPr>
              <w:t>.</w:t>
            </w:r>
          </w:p>
        </w:tc>
        <w:tc>
          <w:tcPr>
            <w:tcW w:w="1560" w:type="dxa"/>
            <w:vAlign w:val="center"/>
          </w:tcPr>
          <w:p w14:paraId="01AD5B31" w14:textId="77777777" w:rsidR="009626F3" w:rsidRPr="001B4D8C" w:rsidRDefault="009626F3" w:rsidP="00092BE3">
            <w:pPr>
              <w:pStyle w:val="Sansinterligne"/>
              <w:rPr>
                <w:i/>
                <w:iCs/>
                <w:color w:val="000000" w:themeColor="text1"/>
              </w:rPr>
            </w:pPr>
          </w:p>
        </w:tc>
        <w:tc>
          <w:tcPr>
            <w:tcW w:w="3402" w:type="dxa"/>
            <w:vAlign w:val="center"/>
          </w:tcPr>
          <w:p w14:paraId="72902942" w14:textId="77777777" w:rsidR="009626F3" w:rsidRPr="00F70DD0" w:rsidRDefault="009626F3" w:rsidP="00092BE3">
            <w:pPr>
              <w:pStyle w:val="Sansinterligne"/>
              <w:rPr>
                <w:i/>
                <w:iCs/>
                <w:color w:val="FF0000"/>
              </w:rPr>
            </w:pPr>
            <w:proofErr w:type="spellStart"/>
            <w:proofErr w:type="gramStart"/>
            <w:r w:rsidRPr="00F70DD0">
              <w:rPr>
                <w:i/>
                <w:iCs/>
                <w:color w:val="000000" w:themeColor="text1"/>
              </w:rPr>
              <w:t>less</w:t>
            </w:r>
            <w:proofErr w:type="spellEnd"/>
            <w:proofErr w:type="gramEnd"/>
            <w:r w:rsidRPr="00F70DD0">
              <w:rPr>
                <w:i/>
                <w:iCs/>
                <w:color w:val="000000" w:themeColor="text1"/>
              </w:rPr>
              <w:t xml:space="preserve"> fichier.txt</w:t>
            </w:r>
          </w:p>
        </w:tc>
      </w:tr>
      <w:tr w:rsidR="009626F3" w:rsidRPr="00F70DD0" w14:paraId="4DDB85B9" w14:textId="77777777" w:rsidTr="00092BE3">
        <w:tc>
          <w:tcPr>
            <w:tcW w:w="2122" w:type="dxa"/>
            <w:vAlign w:val="center"/>
          </w:tcPr>
          <w:p w14:paraId="515B6AD4" w14:textId="77777777" w:rsidR="009626F3" w:rsidRPr="00F70DD0" w:rsidRDefault="009626F3" w:rsidP="00092BE3">
            <w:pPr>
              <w:pStyle w:val="Sansinterligne"/>
              <w:rPr>
                <w:i/>
                <w:iCs/>
              </w:rPr>
            </w:pPr>
            <w:proofErr w:type="spellStart"/>
            <w:proofErr w:type="gramStart"/>
            <w:r w:rsidRPr="00F70DD0">
              <w:rPr>
                <w:b/>
                <w:bCs/>
                <w:i/>
                <w:iCs/>
              </w:rPr>
              <w:t>mkdir</w:t>
            </w:r>
            <w:proofErr w:type="spellEnd"/>
            <w:proofErr w:type="gramEnd"/>
            <w:r w:rsidRPr="00F70DD0">
              <w:rPr>
                <w:b/>
                <w:bCs/>
                <w:i/>
                <w:iCs/>
              </w:rPr>
              <w:t xml:space="preserve"> </w:t>
            </w:r>
            <w:r w:rsidRPr="00F70DD0">
              <w:rPr>
                <w:i/>
                <w:iCs/>
              </w:rPr>
              <w:t>répertoire</w:t>
            </w:r>
          </w:p>
        </w:tc>
        <w:tc>
          <w:tcPr>
            <w:tcW w:w="3543" w:type="dxa"/>
          </w:tcPr>
          <w:p w14:paraId="3B1E37B5" w14:textId="77777777" w:rsidR="009626F3" w:rsidRPr="00F70DD0" w:rsidRDefault="009626F3" w:rsidP="00092BE3">
            <w:pPr>
              <w:pStyle w:val="Sansinterligne"/>
              <w:rPr>
                <w:i/>
                <w:iCs/>
              </w:rPr>
            </w:pPr>
            <w:r w:rsidRPr="00F70DD0">
              <w:rPr>
                <w:i/>
                <w:iCs/>
              </w:rPr>
              <w:t>Crée un répertoire</w:t>
            </w:r>
            <w:r>
              <w:rPr>
                <w:i/>
                <w:iCs/>
              </w:rPr>
              <w:t>.</w:t>
            </w:r>
          </w:p>
        </w:tc>
        <w:tc>
          <w:tcPr>
            <w:tcW w:w="1560" w:type="dxa"/>
            <w:vAlign w:val="center"/>
          </w:tcPr>
          <w:p w14:paraId="114BFBCA" w14:textId="77777777" w:rsidR="009626F3" w:rsidRPr="001B4D8C" w:rsidRDefault="009626F3" w:rsidP="00092BE3">
            <w:pPr>
              <w:pStyle w:val="Sansinterligne"/>
              <w:rPr>
                <w:i/>
                <w:iCs/>
              </w:rPr>
            </w:pPr>
            <w:proofErr w:type="spellStart"/>
            <w:proofErr w:type="gramStart"/>
            <w:r w:rsidRPr="001B4D8C">
              <w:rPr>
                <w:b/>
                <w:bCs/>
                <w:i/>
                <w:iCs/>
              </w:rPr>
              <w:t>m</w:t>
            </w:r>
            <w:r>
              <w:rPr>
                <w:i/>
                <w:iCs/>
              </w:rPr>
              <w:t>a</w:t>
            </w:r>
            <w:r w:rsidRPr="001B4D8C">
              <w:rPr>
                <w:b/>
                <w:bCs/>
                <w:i/>
                <w:iCs/>
              </w:rPr>
              <w:t>k</w:t>
            </w:r>
            <w:r>
              <w:rPr>
                <w:i/>
                <w:iCs/>
              </w:rPr>
              <w:t>e</w:t>
            </w:r>
            <w:proofErr w:type="spellEnd"/>
            <w:proofErr w:type="gramEnd"/>
            <w:r>
              <w:rPr>
                <w:i/>
                <w:iCs/>
              </w:rPr>
              <w:t xml:space="preserve"> </w:t>
            </w:r>
            <w:r w:rsidRPr="00EE7105">
              <w:rPr>
                <w:b/>
                <w:bCs/>
                <w:i/>
                <w:iCs/>
              </w:rPr>
              <w:t>dir</w:t>
            </w:r>
            <w:r>
              <w:rPr>
                <w:i/>
                <w:iCs/>
              </w:rPr>
              <w:t>ectory</w:t>
            </w:r>
          </w:p>
        </w:tc>
        <w:tc>
          <w:tcPr>
            <w:tcW w:w="3402" w:type="dxa"/>
          </w:tcPr>
          <w:p w14:paraId="2B07307A" w14:textId="77777777" w:rsidR="009626F3" w:rsidRPr="00F70DD0" w:rsidRDefault="009626F3" w:rsidP="00092BE3">
            <w:pPr>
              <w:pStyle w:val="Sansinterligne"/>
              <w:rPr>
                <w:i/>
                <w:iCs/>
              </w:rPr>
            </w:pPr>
            <w:proofErr w:type="spellStart"/>
            <w:proofErr w:type="gramStart"/>
            <w:r w:rsidRPr="003D2A7E">
              <w:rPr>
                <w:b/>
                <w:bCs/>
                <w:i/>
                <w:iCs/>
              </w:rPr>
              <w:t>mkdir</w:t>
            </w:r>
            <w:proofErr w:type="spellEnd"/>
            <w:proofErr w:type="gramEnd"/>
            <w:r w:rsidRPr="00F70DD0">
              <w:rPr>
                <w:i/>
                <w:iCs/>
              </w:rPr>
              <w:t xml:space="preserve"> site</w:t>
            </w:r>
          </w:p>
        </w:tc>
      </w:tr>
      <w:tr w:rsidR="009626F3" w:rsidRPr="00F70DD0" w14:paraId="7C2A54E2" w14:textId="77777777" w:rsidTr="00092BE3">
        <w:tc>
          <w:tcPr>
            <w:tcW w:w="2122" w:type="dxa"/>
            <w:vAlign w:val="center"/>
          </w:tcPr>
          <w:p w14:paraId="79A5D608" w14:textId="77777777" w:rsidR="009626F3" w:rsidRPr="00F70DD0" w:rsidRDefault="009626F3" w:rsidP="00092BE3">
            <w:pPr>
              <w:pStyle w:val="Sansinterligne"/>
              <w:rPr>
                <w:b/>
                <w:bCs/>
                <w:i/>
                <w:iCs/>
                <w:color w:val="FF0000"/>
              </w:rPr>
            </w:pPr>
            <w:proofErr w:type="gramStart"/>
            <w:r w:rsidRPr="00F70DD0">
              <w:rPr>
                <w:b/>
                <w:bCs/>
                <w:i/>
                <w:iCs/>
              </w:rPr>
              <w:t>mv</w:t>
            </w:r>
            <w:proofErr w:type="gramEnd"/>
            <w:r w:rsidRPr="00F70DD0">
              <w:rPr>
                <w:b/>
                <w:bCs/>
                <w:i/>
                <w:iCs/>
                <w:color w:val="FF0000"/>
              </w:rPr>
              <w:t xml:space="preserve"> </w:t>
            </w:r>
            <w:r w:rsidRPr="00F70DD0">
              <w:rPr>
                <w:i/>
                <w:iCs/>
              </w:rPr>
              <w:t>source… destination</w:t>
            </w:r>
          </w:p>
        </w:tc>
        <w:tc>
          <w:tcPr>
            <w:tcW w:w="3543" w:type="dxa"/>
            <w:vAlign w:val="center"/>
          </w:tcPr>
          <w:p w14:paraId="6A10EA37" w14:textId="77777777" w:rsidR="009626F3" w:rsidRPr="00F70DD0" w:rsidRDefault="009626F3" w:rsidP="00092BE3">
            <w:pPr>
              <w:pStyle w:val="Sansinterligne"/>
              <w:rPr>
                <w:i/>
                <w:iCs/>
                <w:color w:val="000000" w:themeColor="text1"/>
              </w:rPr>
            </w:pPr>
            <w:r w:rsidRPr="00F70DD0">
              <w:rPr>
                <w:i/>
                <w:iCs/>
              </w:rPr>
              <w:t>Déplace ou renomme des fichiers</w:t>
            </w:r>
            <w:r>
              <w:rPr>
                <w:i/>
                <w:iCs/>
              </w:rPr>
              <w:t>.</w:t>
            </w:r>
          </w:p>
        </w:tc>
        <w:tc>
          <w:tcPr>
            <w:tcW w:w="1560" w:type="dxa"/>
            <w:vAlign w:val="center"/>
          </w:tcPr>
          <w:p w14:paraId="25F61CD2" w14:textId="77777777" w:rsidR="009626F3" w:rsidRPr="001B4D8C" w:rsidRDefault="009626F3" w:rsidP="00092BE3">
            <w:pPr>
              <w:pStyle w:val="Sansinterligne"/>
              <w:rPr>
                <w:i/>
                <w:iCs/>
                <w:color w:val="000000" w:themeColor="text1"/>
              </w:rPr>
            </w:pPr>
            <w:proofErr w:type="gramStart"/>
            <w:r w:rsidRPr="00EE7105">
              <w:rPr>
                <w:b/>
                <w:bCs/>
                <w:i/>
                <w:iCs/>
                <w:color w:val="000000" w:themeColor="text1"/>
              </w:rPr>
              <w:t>m</w:t>
            </w:r>
            <w:r>
              <w:rPr>
                <w:i/>
                <w:iCs/>
                <w:color w:val="000000" w:themeColor="text1"/>
              </w:rPr>
              <w:t>o</w:t>
            </w:r>
            <w:r w:rsidRPr="00EE7105">
              <w:rPr>
                <w:b/>
                <w:bCs/>
                <w:i/>
                <w:iCs/>
                <w:color w:val="000000" w:themeColor="text1"/>
              </w:rPr>
              <w:t>v</w:t>
            </w:r>
            <w:r>
              <w:rPr>
                <w:i/>
                <w:iCs/>
                <w:color w:val="000000" w:themeColor="text1"/>
              </w:rPr>
              <w:t>e</w:t>
            </w:r>
            <w:proofErr w:type="gramEnd"/>
          </w:p>
        </w:tc>
        <w:tc>
          <w:tcPr>
            <w:tcW w:w="3402" w:type="dxa"/>
            <w:vAlign w:val="center"/>
          </w:tcPr>
          <w:p w14:paraId="6DBC59C9" w14:textId="77777777" w:rsidR="009626F3" w:rsidRPr="00F70DD0" w:rsidRDefault="009626F3" w:rsidP="00092BE3">
            <w:pPr>
              <w:pStyle w:val="Sansinterligne"/>
              <w:rPr>
                <w:i/>
                <w:iCs/>
                <w:color w:val="000000" w:themeColor="text1"/>
              </w:rPr>
            </w:pPr>
            <w:proofErr w:type="gramStart"/>
            <w:r w:rsidRPr="003D2A7E">
              <w:rPr>
                <w:b/>
                <w:bCs/>
                <w:i/>
                <w:iCs/>
                <w:color w:val="000000" w:themeColor="text1"/>
              </w:rPr>
              <w:t>mv</w:t>
            </w:r>
            <w:proofErr w:type="gramEnd"/>
            <w:r w:rsidRPr="00F70DD0">
              <w:rPr>
                <w:i/>
                <w:iCs/>
                <w:color w:val="000000" w:themeColor="text1"/>
              </w:rPr>
              <w:t xml:space="preserve"> fichier</w:t>
            </w:r>
            <w:r>
              <w:rPr>
                <w:i/>
                <w:iCs/>
                <w:color w:val="000000" w:themeColor="text1"/>
              </w:rPr>
              <w:t>1</w:t>
            </w:r>
            <w:r w:rsidRPr="00F70DD0">
              <w:rPr>
                <w:i/>
                <w:iCs/>
                <w:color w:val="000000" w:themeColor="text1"/>
              </w:rPr>
              <w:t>.txt</w:t>
            </w:r>
            <w:r>
              <w:rPr>
                <w:i/>
                <w:iCs/>
                <w:color w:val="000000" w:themeColor="text1"/>
              </w:rPr>
              <w:t xml:space="preserve"> … fichiern.txt</w:t>
            </w:r>
            <w:r w:rsidRPr="00F70DD0">
              <w:rPr>
                <w:i/>
                <w:iCs/>
                <w:color w:val="000000" w:themeColor="text1"/>
              </w:rPr>
              <w:t xml:space="preserve"> chemin/</w:t>
            </w:r>
          </w:p>
          <w:p w14:paraId="6DCD6861" w14:textId="77777777" w:rsidR="009626F3" w:rsidRPr="00F70DD0" w:rsidRDefault="009626F3" w:rsidP="00092BE3">
            <w:pPr>
              <w:pStyle w:val="Sansinterligne"/>
              <w:rPr>
                <w:i/>
                <w:iCs/>
                <w:color w:val="000000" w:themeColor="text1"/>
              </w:rPr>
            </w:pPr>
            <w:proofErr w:type="gramStart"/>
            <w:r w:rsidRPr="003D2A7E">
              <w:rPr>
                <w:b/>
                <w:bCs/>
                <w:i/>
                <w:iCs/>
                <w:color w:val="000000" w:themeColor="text1"/>
              </w:rPr>
              <w:t>mv</w:t>
            </w:r>
            <w:proofErr w:type="gramEnd"/>
            <w:r w:rsidRPr="00F70DD0">
              <w:rPr>
                <w:i/>
                <w:iCs/>
                <w:color w:val="000000" w:themeColor="text1"/>
              </w:rPr>
              <w:t xml:space="preserve"> fichier.txt copie.txt</w:t>
            </w:r>
          </w:p>
        </w:tc>
      </w:tr>
      <w:tr w:rsidR="009626F3" w:rsidRPr="00F70DD0" w14:paraId="6AB9EDC6" w14:textId="77777777" w:rsidTr="00092BE3">
        <w:tc>
          <w:tcPr>
            <w:tcW w:w="2122" w:type="dxa"/>
            <w:vAlign w:val="center"/>
          </w:tcPr>
          <w:p w14:paraId="7F0767D8" w14:textId="77777777" w:rsidR="009626F3" w:rsidRPr="00F70DD0" w:rsidRDefault="009626F3" w:rsidP="00092BE3">
            <w:pPr>
              <w:pStyle w:val="Sansinterligne"/>
              <w:rPr>
                <w:b/>
                <w:bCs/>
                <w:i/>
                <w:iCs/>
              </w:rPr>
            </w:pPr>
            <w:proofErr w:type="gramStart"/>
            <w:r w:rsidRPr="00F70DD0">
              <w:rPr>
                <w:b/>
                <w:bCs/>
                <w:i/>
                <w:iCs/>
              </w:rPr>
              <w:t>nano</w:t>
            </w:r>
            <w:proofErr w:type="gramEnd"/>
          </w:p>
        </w:tc>
        <w:tc>
          <w:tcPr>
            <w:tcW w:w="3543" w:type="dxa"/>
          </w:tcPr>
          <w:p w14:paraId="5A27D283" w14:textId="77777777" w:rsidR="009626F3" w:rsidRPr="00F70DD0" w:rsidRDefault="009626F3" w:rsidP="00092BE3">
            <w:pPr>
              <w:pStyle w:val="Sansinterligne"/>
              <w:rPr>
                <w:i/>
                <w:iCs/>
              </w:rPr>
            </w:pPr>
            <w:r w:rsidRPr="00F70DD0">
              <w:rPr>
                <w:i/>
                <w:iCs/>
              </w:rPr>
              <w:t>Éditeur de texte</w:t>
            </w:r>
            <w:r>
              <w:rPr>
                <w:i/>
                <w:iCs/>
              </w:rPr>
              <w:t>.</w:t>
            </w:r>
          </w:p>
        </w:tc>
        <w:tc>
          <w:tcPr>
            <w:tcW w:w="1560" w:type="dxa"/>
            <w:vAlign w:val="center"/>
          </w:tcPr>
          <w:p w14:paraId="44C3CDF9" w14:textId="77777777" w:rsidR="009626F3" w:rsidRPr="001B4D8C" w:rsidRDefault="009626F3" w:rsidP="00092BE3">
            <w:pPr>
              <w:pStyle w:val="Sansinterligne"/>
              <w:rPr>
                <w:i/>
                <w:iCs/>
              </w:rPr>
            </w:pPr>
          </w:p>
        </w:tc>
        <w:tc>
          <w:tcPr>
            <w:tcW w:w="3402" w:type="dxa"/>
          </w:tcPr>
          <w:p w14:paraId="26C18FE4" w14:textId="77777777" w:rsidR="009626F3" w:rsidRPr="00F70DD0" w:rsidRDefault="009626F3" w:rsidP="00092BE3">
            <w:pPr>
              <w:pStyle w:val="Sansinterligne"/>
              <w:rPr>
                <w:i/>
                <w:iCs/>
              </w:rPr>
            </w:pPr>
            <w:proofErr w:type="gramStart"/>
            <w:r w:rsidRPr="003D2A7E">
              <w:rPr>
                <w:b/>
                <w:bCs/>
                <w:i/>
                <w:iCs/>
              </w:rPr>
              <w:t>nano</w:t>
            </w:r>
            <w:proofErr w:type="gramEnd"/>
            <w:r w:rsidRPr="00F70DD0">
              <w:rPr>
                <w:i/>
                <w:iCs/>
              </w:rPr>
              <w:t xml:space="preserve"> fichier.txt</w:t>
            </w:r>
          </w:p>
        </w:tc>
      </w:tr>
      <w:tr w:rsidR="009626F3" w:rsidRPr="00F70DD0" w14:paraId="182DBC8E" w14:textId="77777777" w:rsidTr="00092BE3">
        <w:tc>
          <w:tcPr>
            <w:tcW w:w="2122" w:type="dxa"/>
            <w:vAlign w:val="center"/>
          </w:tcPr>
          <w:p w14:paraId="79E3BDDC" w14:textId="77777777" w:rsidR="009626F3" w:rsidRPr="00F70DD0" w:rsidRDefault="009626F3" w:rsidP="00092BE3">
            <w:pPr>
              <w:pStyle w:val="Sansinterligne"/>
              <w:rPr>
                <w:b/>
                <w:bCs/>
                <w:i/>
                <w:iCs/>
              </w:rPr>
            </w:pPr>
            <w:proofErr w:type="spellStart"/>
            <w:proofErr w:type="gramStart"/>
            <w:r w:rsidRPr="00F70DD0">
              <w:rPr>
                <w:b/>
                <w:bCs/>
                <w:i/>
                <w:iCs/>
              </w:rPr>
              <w:t>pwd</w:t>
            </w:r>
            <w:proofErr w:type="spellEnd"/>
            <w:proofErr w:type="gramEnd"/>
          </w:p>
        </w:tc>
        <w:tc>
          <w:tcPr>
            <w:tcW w:w="3543" w:type="dxa"/>
            <w:vAlign w:val="center"/>
          </w:tcPr>
          <w:p w14:paraId="30F7A792" w14:textId="77777777" w:rsidR="009626F3" w:rsidRPr="00F70DD0" w:rsidRDefault="009626F3" w:rsidP="00092BE3">
            <w:pPr>
              <w:pStyle w:val="Sansinterligne"/>
              <w:rPr>
                <w:i/>
                <w:iCs/>
              </w:rPr>
            </w:pPr>
            <w:r w:rsidRPr="00F70DD0">
              <w:rPr>
                <w:i/>
                <w:iCs/>
              </w:rPr>
              <w:t>Affiche le nom du répertoire courant.</w:t>
            </w:r>
          </w:p>
        </w:tc>
        <w:tc>
          <w:tcPr>
            <w:tcW w:w="1560" w:type="dxa"/>
            <w:vAlign w:val="center"/>
          </w:tcPr>
          <w:p w14:paraId="27E44F40" w14:textId="77777777" w:rsidR="009626F3" w:rsidRPr="001B4D8C" w:rsidRDefault="009626F3" w:rsidP="00092BE3">
            <w:pPr>
              <w:pStyle w:val="Sansinterligne"/>
              <w:rPr>
                <w:i/>
                <w:iCs/>
              </w:rPr>
            </w:pPr>
            <w:proofErr w:type="spellStart"/>
            <w:proofErr w:type="gramStart"/>
            <w:r w:rsidRPr="00EE7105">
              <w:rPr>
                <w:b/>
                <w:bCs/>
                <w:i/>
                <w:iCs/>
              </w:rPr>
              <w:t>p</w:t>
            </w:r>
            <w:r w:rsidRPr="00EE7105">
              <w:rPr>
                <w:i/>
                <w:iCs/>
              </w:rPr>
              <w:t>rint</w:t>
            </w:r>
            <w:proofErr w:type="spellEnd"/>
            <w:proofErr w:type="gramEnd"/>
            <w:r w:rsidRPr="00EE7105">
              <w:rPr>
                <w:i/>
                <w:iCs/>
              </w:rPr>
              <w:t xml:space="preserve"> </w:t>
            </w:r>
            <w:proofErr w:type="spellStart"/>
            <w:r w:rsidRPr="00EE7105">
              <w:rPr>
                <w:b/>
                <w:bCs/>
                <w:i/>
                <w:iCs/>
              </w:rPr>
              <w:t>w</w:t>
            </w:r>
            <w:r w:rsidRPr="00EE7105">
              <w:rPr>
                <w:i/>
                <w:iCs/>
              </w:rPr>
              <w:t>orking</w:t>
            </w:r>
            <w:proofErr w:type="spellEnd"/>
            <w:r w:rsidRPr="00EE7105">
              <w:rPr>
                <w:i/>
                <w:iCs/>
              </w:rPr>
              <w:t xml:space="preserve"> </w:t>
            </w:r>
            <w:r w:rsidRPr="00EE7105">
              <w:rPr>
                <w:b/>
                <w:bCs/>
                <w:i/>
                <w:iCs/>
              </w:rPr>
              <w:t>d</w:t>
            </w:r>
            <w:r w:rsidRPr="00EE7105">
              <w:rPr>
                <w:i/>
                <w:iCs/>
              </w:rPr>
              <w:t>irectory</w:t>
            </w:r>
          </w:p>
        </w:tc>
        <w:tc>
          <w:tcPr>
            <w:tcW w:w="3402" w:type="dxa"/>
            <w:vAlign w:val="center"/>
          </w:tcPr>
          <w:p w14:paraId="7CC12177" w14:textId="77777777" w:rsidR="009626F3" w:rsidRPr="00F70DD0" w:rsidRDefault="009626F3" w:rsidP="00092BE3">
            <w:pPr>
              <w:pStyle w:val="Sansinterligne"/>
              <w:rPr>
                <w:i/>
                <w:iCs/>
              </w:rPr>
            </w:pPr>
          </w:p>
        </w:tc>
      </w:tr>
      <w:tr w:rsidR="009626F3" w:rsidRPr="00F70DD0" w14:paraId="5556341E" w14:textId="77777777" w:rsidTr="00092BE3">
        <w:tc>
          <w:tcPr>
            <w:tcW w:w="2122" w:type="dxa"/>
            <w:vAlign w:val="center"/>
          </w:tcPr>
          <w:p w14:paraId="2DA763D6" w14:textId="77777777" w:rsidR="009626F3" w:rsidRDefault="009626F3" w:rsidP="00092BE3">
            <w:pPr>
              <w:pStyle w:val="Sansinterligne"/>
              <w:rPr>
                <w:i/>
                <w:iCs/>
              </w:rPr>
            </w:pPr>
            <w:proofErr w:type="spellStart"/>
            <w:proofErr w:type="gramStart"/>
            <w:r w:rsidRPr="00F70DD0">
              <w:rPr>
                <w:b/>
                <w:bCs/>
                <w:i/>
                <w:iCs/>
              </w:rPr>
              <w:t>rm</w:t>
            </w:r>
            <w:proofErr w:type="spellEnd"/>
            <w:proofErr w:type="gramEnd"/>
            <w:r w:rsidRPr="00F70DD0">
              <w:rPr>
                <w:b/>
                <w:bCs/>
                <w:i/>
                <w:iCs/>
              </w:rPr>
              <w:t xml:space="preserve"> </w:t>
            </w:r>
            <w:r w:rsidRPr="00F70DD0">
              <w:rPr>
                <w:i/>
                <w:iCs/>
              </w:rPr>
              <w:t xml:space="preserve">fichier… </w:t>
            </w:r>
          </w:p>
          <w:p w14:paraId="09ADD0D4" w14:textId="77777777" w:rsidR="009626F3" w:rsidRPr="00F70DD0" w:rsidRDefault="009626F3" w:rsidP="00092BE3">
            <w:pPr>
              <w:pStyle w:val="Sansinterligne"/>
              <w:rPr>
                <w:b/>
                <w:bCs/>
                <w:i/>
                <w:iCs/>
              </w:rPr>
            </w:pPr>
            <w:proofErr w:type="spellStart"/>
            <w:proofErr w:type="gramStart"/>
            <w:r w:rsidRPr="00F70DD0">
              <w:rPr>
                <w:b/>
                <w:bCs/>
                <w:i/>
                <w:iCs/>
              </w:rPr>
              <w:t>rm</w:t>
            </w:r>
            <w:proofErr w:type="spellEnd"/>
            <w:proofErr w:type="gramEnd"/>
            <w:r w:rsidRPr="00F70DD0">
              <w:rPr>
                <w:b/>
                <w:bCs/>
                <w:i/>
                <w:iCs/>
              </w:rPr>
              <w:t xml:space="preserve"> -r</w:t>
            </w:r>
            <w:r>
              <w:rPr>
                <w:i/>
                <w:iCs/>
              </w:rPr>
              <w:t xml:space="preserve"> </w:t>
            </w:r>
            <w:r w:rsidRPr="00F70DD0">
              <w:rPr>
                <w:i/>
                <w:iCs/>
              </w:rPr>
              <w:t>répertoire</w:t>
            </w:r>
          </w:p>
        </w:tc>
        <w:tc>
          <w:tcPr>
            <w:tcW w:w="3543" w:type="dxa"/>
            <w:vAlign w:val="center"/>
          </w:tcPr>
          <w:p w14:paraId="6C30FE73" w14:textId="77777777" w:rsidR="009626F3" w:rsidRPr="00F70DD0" w:rsidRDefault="009626F3" w:rsidP="00092BE3">
            <w:pPr>
              <w:pStyle w:val="Sansinterligne"/>
              <w:rPr>
                <w:i/>
                <w:iCs/>
              </w:rPr>
            </w:pPr>
            <w:r w:rsidRPr="00F70DD0">
              <w:rPr>
                <w:i/>
                <w:iCs/>
              </w:rPr>
              <w:t>Supprime définitivement des fichiers ou des dossiers</w:t>
            </w:r>
            <w:r>
              <w:rPr>
                <w:i/>
                <w:iCs/>
              </w:rPr>
              <w:t>.</w:t>
            </w:r>
          </w:p>
        </w:tc>
        <w:tc>
          <w:tcPr>
            <w:tcW w:w="1560" w:type="dxa"/>
            <w:vAlign w:val="center"/>
          </w:tcPr>
          <w:p w14:paraId="2E9E6CC7" w14:textId="77777777" w:rsidR="009626F3" w:rsidRPr="001B4D8C" w:rsidRDefault="009626F3" w:rsidP="00092BE3">
            <w:pPr>
              <w:pStyle w:val="Sansinterligne"/>
              <w:rPr>
                <w:i/>
                <w:iCs/>
              </w:rPr>
            </w:pPr>
            <w:proofErr w:type="spellStart"/>
            <w:proofErr w:type="gramStart"/>
            <w:r w:rsidRPr="00EE7105">
              <w:rPr>
                <w:b/>
                <w:bCs/>
                <w:i/>
                <w:iCs/>
              </w:rPr>
              <w:t>r</w:t>
            </w:r>
            <w:r>
              <w:rPr>
                <w:i/>
                <w:iCs/>
              </w:rPr>
              <w:t>e</w:t>
            </w:r>
            <w:r w:rsidRPr="00EE7105">
              <w:rPr>
                <w:b/>
                <w:bCs/>
                <w:i/>
                <w:iCs/>
              </w:rPr>
              <w:t>m</w:t>
            </w:r>
            <w:r>
              <w:rPr>
                <w:i/>
                <w:iCs/>
              </w:rPr>
              <w:t>ove</w:t>
            </w:r>
            <w:proofErr w:type="spellEnd"/>
            <w:proofErr w:type="gramEnd"/>
          </w:p>
        </w:tc>
        <w:tc>
          <w:tcPr>
            <w:tcW w:w="3402" w:type="dxa"/>
            <w:vAlign w:val="center"/>
          </w:tcPr>
          <w:p w14:paraId="0EBFD075" w14:textId="77777777" w:rsidR="009626F3" w:rsidRPr="00F70DD0" w:rsidRDefault="009626F3" w:rsidP="00092BE3">
            <w:pPr>
              <w:pStyle w:val="Sansinterligne"/>
              <w:rPr>
                <w:i/>
                <w:iCs/>
              </w:rPr>
            </w:pPr>
            <w:proofErr w:type="spellStart"/>
            <w:proofErr w:type="gramStart"/>
            <w:r w:rsidRPr="003D2A7E">
              <w:rPr>
                <w:b/>
                <w:bCs/>
                <w:i/>
                <w:iCs/>
              </w:rPr>
              <w:t>rm</w:t>
            </w:r>
            <w:proofErr w:type="spellEnd"/>
            <w:proofErr w:type="gramEnd"/>
            <w:r w:rsidRPr="00F70DD0">
              <w:rPr>
                <w:i/>
                <w:iCs/>
              </w:rPr>
              <w:t xml:space="preserve"> fichier.txt</w:t>
            </w:r>
          </w:p>
          <w:p w14:paraId="6FACDAE3" w14:textId="77777777" w:rsidR="009626F3" w:rsidRPr="00F70DD0" w:rsidRDefault="009626F3" w:rsidP="00092BE3">
            <w:pPr>
              <w:pStyle w:val="Sansinterligne"/>
              <w:rPr>
                <w:i/>
                <w:iCs/>
              </w:rPr>
            </w:pPr>
            <w:proofErr w:type="spellStart"/>
            <w:proofErr w:type="gramStart"/>
            <w:r w:rsidRPr="003D2A7E">
              <w:rPr>
                <w:b/>
                <w:bCs/>
                <w:i/>
                <w:iCs/>
              </w:rPr>
              <w:t>rm</w:t>
            </w:r>
            <w:proofErr w:type="spellEnd"/>
            <w:proofErr w:type="gramEnd"/>
            <w:r w:rsidRPr="00F70DD0">
              <w:rPr>
                <w:i/>
                <w:iCs/>
              </w:rPr>
              <w:t xml:space="preserve"> -r </w:t>
            </w:r>
            <w:proofErr w:type="spellStart"/>
            <w:r w:rsidRPr="00F70DD0">
              <w:rPr>
                <w:i/>
                <w:iCs/>
              </w:rPr>
              <w:t>nomrépertoire</w:t>
            </w:r>
            <w:proofErr w:type="spellEnd"/>
          </w:p>
        </w:tc>
      </w:tr>
      <w:tr w:rsidR="009626F3" w:rsidRPr="00F70DD0" w14:paraId="2A9AF9CF" w14:textId="77777777" w:rsidTr="00092BE3">
        <w:tc>
          <w:tcPr>
            <w:tcW w:w="2122" w:type="dxa"/>
            <w:vAlign w:val="center"/>
          </w:tcPr>
          <w:p w14:paraId="671A5443" w14:textId="77777777" w:rsidR="009626F3" w:rsidRPr="00F70DD0" w:rsidRDefault="009626F3" w:rsidP="00092BE3">
            <w:pPr>
              <w:pStyle w:val="Sansinterligne"/>
              <w:rPr>
                <w:b/>
                <w:bCs/>
                <w:i/>
                <w:iCs/>
              </w:rPr>
            </w:pPr>
            <w:proofErr w:type="spellStart"/>
            <w:proofErr w:type="gramStart"/>
            <w:r>
              <w:rPr>
                <w:b/>
                <w:bCs/>
                <w:i/>
                <w:iCs/>
              </w:rPr>
              <w:t>touch</w:t>
            </w:r>
            <w:proofErr w:type="spellEnd"/>
            <w:proofErr w:type="gramEnd"/>
            <w:r w:rsidRPr="00F863A9">
              <w:rPr>
                <w:i/>
                <w:iCs/>
              </w:rPr>
              <w:t xml:space="preserve"> fichier</w:t>
            </w:r>
          </w:p>
        </w:tc>
        <w:tc>
          <w:tcPr>
            <w:tcW w:w="3543" w:type="dxa"/>
          </w:tcPr>
          <w:p w14:paraId="781F87B8" w14:textId="77777777" w:rsidR="009626F3" w:rsidRPr="00F70DD0" w:rsidRDefault="009626F3" w:rsidP="00092BE3">
            <w:pPr>
              <w:pStyle w:val="Sansinterligne"/>
              <w:rPr>
                <w:i/>
                <w:iCs/>
              </w:rPr>
            </w:pPr>
            <w:r>
              <w:rPr>
                <w:i/>
                <w:iCs/>
              </w:rPr>
              <w:t>Crée un fichier.</w:t>
            </w:r>
          </w:p>
        </w:tc>
        <w:tc>
          <w:tcPr>
            <w:tcW w:w="1560" w:type="dxa"/>
            <w:vAlign w:val="center"/>
          </w:tcPr>
          <w:p w14:paraId="6CA6A7EF" w14:textId="77777777" w:rsidR="009626F3" w:rsidRPr="001B4D8C" w:rsidRDefault="009626F3" w:rsidP="00092BE3">
            <w:pPr>
              <w:pStyle w:val="Sansinterligne"/>
              <w:rPr>
                <w:i/>
                <w:iCs/>
              </w:rPr>
            </w:pPr>
          </w:p>
        </w:tc>
        <w:tc>
          <w:tcPr>
            <w:tcW w:w="3402" w:type="dxa"/>
          </w:tcPr>
          <w:p w14:paraId="50857309" w14:textId="77777777" w:rsidR="009626F3" w:rsidRPr="00F70DD0" w:rsidRDefault="009626F3" w:rsidP="00092BE3">
            <w:pPr>
              <w:pStyle w:val="Sansinterligne"/>
              <w:rPr>
                <w:i/>
                <w:iCs/>
              </w:rPr>
            </w:pPr>
            <w:proofErr w:type="spellStart"/>
            <w:proofErr w:type="gramStart"/>
            <w:r w:rsidRPr="003D2A7E">
              <w:rPr>
                <w:b/>
                <w:bCs/>
                <w:i/>
                <w:iCs/>
              </w:rPr>
              <w:t>touch</w:t>
            </w:r>
            <w:proofErr w:type="spellEnd"/>
            <w:proofErr w:type="gramEnd"/>
            <w:r>
              <w:rPr>
                <w:i/>
                <w:iCs/>
              </w:rPr>
              <w:t xml:space="preserve"> fichier.txt</w:t>
            </w:r>
          </w:p>
        </w:tc>
      </w:tr>
      <w:tr w:rsidR="009626F3" w:rsidRPr="00F70DD0" w14:paraId="17F1054E" w14:textId="77777777" w:rsidTr="00092BE3">
        <w:tc>
          <w:tcPr>
            <w:tcW w:w="2122" w:type="dxa"/>
            <w:vAlign w:val="center"/>
          </w:tcPr>
          <w:p w14:paraId="166E565D" w14:textId="77777777" w:rsidR="009626F3" w:rsidRPr="00F70DD0" w:rsidRDefault="009626F3" w:rsidP="00092BE3">
            <w:pPr>
              <w:pStyle w:val="Sansinterligne"/>
              <w:rPr>
                <w:b/>
                <w:bCs/>
                <w:i/>
                <w:iCs/>
              </w:rPr>
            </w:pPr>
            <w:proofErr w:type="spellStart"/>
            <w:proofErr w:type="gramStart"/>
            <w:r w:rsidRPr="00F70DD0">
              <w:rPr>
                <w:b/>
                <w:bCs/>
                <w:i/>
                <w:iCs/>
              </w:rPr>
              <w:t>tree</w:t>
            </w:r>
            <w:proofErr w:type="spellEnd"/>
            <w:proofErr w:type="gramEnd"/>
          </w:p>
        </w:tc>
        <w:tc>
          <w:tcPr>
            <w:tcW w:w="3543" w:type="dxa"/>
          </w:tcPr>
          <w:p w14:paraId="21F3F14C" w14:textId="77777777" w:rsidR="009626F3" w:rsidRPr="00F70DD0" w:rsidRDefault="009626F3" w:rsidP="00092BE3">
            <w:pPr>
              <w:pStyle w:val="Sansinterligne"/>
              <w:rPr>
                <w:i/>
                <w:iCs/>
              </w:rPr>
            </w:pPr>
            <w:r w:rsidRPr="00F70DD0">
              <w:rPr>
                <w:i/>
                <w:iCs/>
              </w:rPr>
              <w:t>Affiche l’arborescence d’un répertoire</w:t>
            </w:r>
            <w:r>
              <w:rPr>
                <w:i/>
                <w:iCs/>
              </w:rPr>
              <w:t>.</w:t>
            </w:r>
          </w:p>
        </w:tc>
        <w:tc>
          <w:tcPr>
            <w:tcW w:w="1560" w:type="dxa"/>
            <w:vAlign w:val="center"/>
          </w:tcPr>
          <w:p w14:paraId="267CBD56" w14:textId="77777777" w:rsidR="009626F3" w:rsidRPr="001B4D8C" w:rsidRDefault="009626F3" w:rsidP="00092BE3">
            <w:pPr>
              <w:pStyle w:val="Sansinterligne"/>
              <w:rPr>
                <w:i/>
                <w:iCs/>
              </w:rPr>
            </w:pPr>
          </w:p>
        </w:tc>
        <w:tc>
          <w:tcPr>
            <w:tcW w:w="3402" w:type="dxa"/>
          </w:tcPr>
          <w:p w14:paraId="1A786615" w14:textId="77777777" w:rsidR="009626F3" w:rsidRPr="00F70DD0" w:rsidRDefault="009626F3" w:rsidP="00092BE3">
            <w:pPr>
              <w:pStyle w:val="Sansinterligne"/>
              <w:rPr>
                <w:i/>
                <w:iCs/>
              </w:rPr>
            </w:pPr>
          </w:p>
        </w:tc>
      </w:tr>
    </w:tbl>
    <w:p w14:paraId="1465345D" w14:textId="77777777" w:rsidR="009626F3" w:rsidRDefault="009626F3" w:rsidP="009626F3">
      <w:pPr>
        <w:pStyle w:val="Sansinterligne"/>
      </w:pPr>
    </w:p>
    <w:p w14:paraId="0996A204" w14:textId="77777777" w:rsidR="009626F3" w:rsidRPr="00E818B4" w:rsidRDefault="009626F3" w:rsidP="009626F3">
      <w:pPr>
        <w:pStyle w:val="Sansinterligne"/>
        <w:rPr>
          <w:b/>
          <w:bCs/>
          <w:i/>
          <w:iCs/>
        </w:rPr>
      </w:pPr>
      <w:r w:rsidRPr="00E818B4">
        <w:rPr>
          <w:b/>
          <w:bCs/>
          <w:i/>
          <w:iCs/>
        </w:rPr>
        <w:t>Divers</w:t>
      </w:r>
    </w:p>
    <w:tbl>
      <w:tblPr>
        <w:tblStyle w:val="Grilledutableau"/>
        <w:tblW w:w="10627" w:type="dxa"/>
        <w:tblLook w:val="04A0" w:firstRow="1" w:lastRow="0" w:firstColumn="1" w:lastColumn="0" w:noHBand="0" w:noVBand="1"/>
      </w:tblPr>
      <w:tblGrid>
        <w:gridCol w:w="2122"/>
        <w:gridCol w:w="4252"/>
        <w:gridCol w:w="4253"/>
      </w:tblGrid>
      <w:tr w:rsidR="009626F3" w:rsidRPr="004745F4" w14:paraId="14D6C7E0" w14:textId="77777777" w:rsidTr="00B220B8">
        <w:tc>
          <w:tcPr>
            <w:tcW w:w="2122" w:type="dxa"/>
          </w:tcPr>
          <w:p w14:paraId="72D218D7" w14:textId="77777777" w:rsidR="009626F3" w:rsidRPr="004745F4" w:rsidRDefault="009626F3" w:rsidP="00092BE3">
            <w:pPr>
              <w:pStyle w:val="Sansinterligne"/>
              <w:jc w:val="center"/>
              <w:rPr>
                <w:b/>
                <w:bCs/>
              </w:rPr>
            </w:pPr>
            <w:r w:rsidRPr="004745F4">
              <w:rPr>
                <w:b/>
                <w:bCs/>
              </w:rPr>
              <w:t>Nom</w:t>
            </w:r>
          </w:p>
        </w:tc>
        <w:tc>
          <w:tcPr>
            <w:tcW w:w="4252" w:type="dxa"/>
          </w:tcPr>
          <w:p w14:paraId="010FE273" w14:textId="77777777" w:rsidR="009626F3" w:rsidRPr="004745F4" w:rsidRDefault="009626F3" w:rsidP="00092BE3">
            <w:pPr>
              <w:pStyle w:val="Sansinterligne"/>
              <w:jc w:val="center"/>
              <w:rPr>
                <w:b/>
                <w:bCs/>
              </w:rPr>
            </w:pPr>
            <w:r w:rsidRPr="004745F4">
              <w:rPr>
                <w:b/>
                <w:bCs/>
              </w:rPr>
              <w:t>Description</w:t>
            </w:r>
            <w:r>
              <w:rPr>
                <w:b/>
                <w:bCs/>
              </w:rPr>
              <w:t xml:space="preserve"> de la commande</w:t>
            </w:r>
          </w:p>
        </w:tc>
        <w:tc>
          <w:tcPr>
            <w:tcW w:w="4253" w:type="dxa"/>
          </w:tcPr>
          <w:p w14:paraId="596F1072" w14:textId="77777777" w:rsidR="009626F3" w:rsidRPr="004745F4" w:rsidRDefault="009626F3" w:rsidP="00092BE3">
            <w:pPr>
              <w:pStyle w:val="Sansinterligne"/>
              <w:jc w:val="center"/>
              <w:rPr>
                <w:b/>
                <w:bCs/>
              </w:rPr>
            </w:pPr>
            <w:r w:rsidRPr="004745F4">
              <w:rPr>
                <w:b/>
                <w:bCs/>
              </w:rPr>
              <w:t>Exemples</w:t>
            </w:r>
            <w:r>
              <w:rPr>
                <w:b/>
                <w:bCs/>
              </w:rPr>
              <w:t xml:space="preserve"> d’utilisation</w:t>
            </w:r>
          </w:p>
        </w:tc>
      </w:tr>
      <w:tr w:rsidR="009626F3" w14:paraId="1E164839" w14:textId="77777777" w:rsidTr="00B220B8">
        <w:tc>
          <w:tcPr>
            <w:tcW w:w="2122" w:type="dxa"/>
            <w:vAlign w:val="center"/>
          </w:tcPr>
          <w:p w14:paraId="0EBE8EE1" w14:textId="77777777" w:rsidR="009626F3" w:rsidRDefault="009626F3" w:rsidP="00092BE3">
            <w:pPr>
              <w:pStyle w:val="Sansinterligne"/>
              <w:rPr>
                <w:b/>
                <w:bCs/>
              </w:rPr>
            </w:pPr>
            <w:proofErr w:type="spellStart"/>
            <w:proofErr w:type="gramStart"/>
            <w:r>
              <w:rPr>
                <w:b/>
                <w:bCs/>
              </w:rPr>
              <w:t>clear</w:t>
            </w:r>
            <w:proofErr w:type="spellEnd"/>
            <w:proofErr w:type="gramEnd"/>
          </w:p>
        </w:tc>
        <w:tc>
          <w:tcPr>
            <w:tcW w:w="4252" w:type="dxa"/>
          </w:tcPr>
          <w:p w14:paraId="3F7C118C" w14:textId="77777777" w:rsidR="009626F3" w:rsidRPr="00E61228" w:rsidRDefault="009626F3" w:rsidP="00092BE3">
            <w:pPr>
              <w:pStyle w:val="Sansinterligne"/>
              <w:rPr>
                <w:i/>
                <w:iCs/>
              </w:rPr>
            </w:pPr>
            <w:r>
              <w:rPr>
                <w:i/>
                <w:iCs/>
              </w:rPr>
              <w:t>Efface la console</w:t>
            </w:r>
          </w:p>
        </w:tc>
        <w:tc>
          <w:tcPr>
            <w:tcW w:w="4253" w:type="dxa"/>
            <w:vAlign w:val="center"/>
          </w:tcPr>
          <w:p w14:paraId="15BA1076" w14:textId="77777777" w:rsidR="009626F3" w:rsidRPr="003D2A7E" w:rsidRDefault="009626F3" w:rsidP="00092BE3">
            <w:pPr>
              <w:pStyle w:val="Sansinterligne"/>
              <w:rPr>
                <w:b/>
                <w:bCs/>
                <w:i/>
                <w:iCs/>
              </w:rPr>
            </w:pPr>
          </w:p>
        </w:tc>
      </w:tr>
      <w:tr w:rsidR="009626F3" w14:paraId="652A7849" w14:textId="77777777" w:rsidTr="00B220B8">
        <w:tc>
          <w:tcPr>
            <w:tcW w:w="2122" w:type="dxa"/>
            <w:vAlign w:val="center"/>
          </w:tcPr>
          <w:p w14:paraId="57DD85E0" w14:textId="77777777" w:rsidR="009626F3" w:rsidRDefault="009626F3" w:rsidP="00092BE3">
            <w:pPr>
              <w:pStyle w:val="Sansinterligne"/>
              <w:rPr>
                <w:b/>
                <w:bCs/>
              </w:rPr>
            </w:pPr>
            <w:proofErr w:type="gramStart"/>
            <w:r>
              <w:rPr>
                <w:b/>
                <w:bCs/>
              </w:rPr>
              <w:t>exit</w:t>
            </w:r>
            <w:proofErr w:type="gramEnd"/>
          </w:p>
        </w:tc>
        <w:tc>
          <w:tcPr>
            <w:tcW w:w="4252" w:type="dxa"/>
          </w:tcPr>
          <w:p w14:paraId="6865D40A" w14:textId="77777777" w:rsidR="009626F3" w:rsidRDefault="009626F3" w:rsidP="00092BE3">
            <w:pPr>
              <w:pStyle w:val="Sansinterligne"/>
              <w:rPr>
                <w:i/>
                <w:iCs/>
              </w:rPr>
            </w:pPr>
            <w:r>
              <w:rPr>
                <w:i/>
                <w:iCs/>
              </w:rPr>
              <w:t>Sortie de la console</w:t>
            </w:r>
          </w:p>
        </w:tc>
        <w:tc>
          <w:tcPr>
            <w:tcW w:w="4253" w:type="dxa"/>
            <w:vAlign w:val="center"/>
          </w:tcPr>
          <w:p w14:paraId="25847287" w14:textId="77777777" w:rsidR="009626F3" w:rsidRPr="003D2A7E" w:rsidRDefault="009626F3" w:rsidP="00092BE3">
            <w:pPr>
              <w:pStyle w:val="Sansinterligne"/>
              <w:rPr>
                <w:b/>
                <w:bCs/>
                <w:i/>
                <w:iCs/>
              </w:rPr>
            </w:pPr>
          </w:p>
        </w:tc>
      </w:tr>
      <w:tr w:rsidR="009626F3" w14:paraId="0708CABD" w14:textId="77777777" w:rsidTr="00B220B8">
        <w:tc>
          <w:tcPr>
            <w:tcW w:w="2122" w:type="dxa"/>
            <w:vAlign w:val="center"/>
          </w:tcPr>
          <w:p w14:paraId="29558128" w14:textId="77777777" w:rsidR="009626F3" w:rsidRPr="00305504" w:rsidRDefault="009626F3" w:rsidP="00092BE3">
            <w:pPr>
              <w:pStyle w:val="Sansinterligne"/>
              <w:rPr>
                <w:b/>
                <w:bCs/>
              </w:rPr>
            </w:pPr>
            <w:proofErr w:type="spellStart"/>
            <w:proofErr w:type="gramStart"/>
            <w:r>
              <w:rPr>
                <w:b/>
                <w:bCs/>
              </w:rPr>
              <w:t>echo</w:t>
            </w:r>
            <w:proofErr w:type="spellEnd"/>
            <w:proofErr w:type="gramEnd"/>
            <w:r w:rsidRPr="00FB3128">
              <w:t xml:space="preserve"> </w:t>
            </w:r>
            <w:r w:rsidRPr="00B26E3B">
              <w:rPr>
                <w:i/>
                <w:iCs/>
              </w:rPr>
              <w:t>chaîne</w:t>
            </w:r>
          </w:p>
        </w:tc>
        <w:tc>
          <w:tcPr>
            <w:tcW w:w="4252" w:type="dxa"/>
          </w:tcPr>
          <w:p w14:paraId="50489FF1" w14:textId="77777777" w:rsidR="009626F3" w:rsidRPr="00E61228" w:rsidRDefault="009626F3" w:rsidP="00092BE3">
            <w:pPr>
              <w:pStyle w:val="Sansinterligne"/>
              <w:rPr>
                <w:i/>
                <w:iCs/>
              </w:rPr>
            </w:pPr>
            <w:r w:rsidRPr="00E61228">
              <w:rPr>
                <w:i/>
                <w:iCs/>
              </w:rPr>
              <w:t>Affiche la chaîne de caractères sur le canal de sortie standard.</w:t>
            </w:r>
          </w:p>
        </w:tc>
        <w:tc>
          <w:tcPr>
            <w:tcW w:w="4253" w:type="dxa"/>
            <w:vAlign w:val="center"/>
          </w:tcPr>
          <w:p w14:paraId="0D2CB42D" w14:textId="77777777" w:rsidR="009626F3" w:rsidRPr="00E61228" w:rsidRDefault="009626F3" w:rsidP="00092BE3">
            <w:pPr>
              <w:pStyle w:val="Sansinterligne"/>
              <w:rPr>
                <w:i/>
                <w:iCs/>
              </w:rPr>
            </w:pPr>
            <w:proofErr w:type="spellStart"/>
            <w:proofErr w:type="gramStart"/>
            <w:r w:rsidRPr="003D2A7E">
              <w:rPr>
                <w:b/>
                <w:bCs/>
                <w:i/>
                <w:iCs/>
              </w:rPr>
              <w:t>echo</w:t>
            </w:r>
            <w:proofErr w:type="spellEnd"/>
            <w:proofErr w:type="gramEnd"/>
            <w:r w:rsidRPr="00E61228">
              <w:rPr>
                <w:i/>
                <w:iCs/>
              </w:rPr>
              <w:t xml:space="preserve"> "Bonjour"</w:t>
            </w:r>
          </w:p>
        </w:tc>
      </w:tr>
      <w:tr w:rsidR="009626F3" w14:paraId="03792239" w14:textId="77777777" w:rsidTr="00B220B8">
        <w:tc>
          <w:tcPr>
            <w:tcW w:w="2122" w:type="dxa"/>
            <w:vAlign w:val="center"/>
          </w:tcPr>
          <w:p w14:paraId="77566476" w14:textId="77777777" w:rsidR="009626F3" w:rsidRDefault="009626F3" w:rsidP="00092BE3">
            <w:pPr>
              <w:pStyle w:val="Sansinterligne"/>
              <w:rPr>
                <w:b/>
                <w:bCs/>
              </w:rPr>
            </w:pPr>
            <w:proofErr w:type="spellStart"/>
            <w:proofErr w:type="gramStart"/>
            <w:r>
              <w:rPr>
                <w:b/>
                <w:bCs/>
              </w:rPr>
              <w:t>history</w:t>
            </w:r>
            <w:proofErr w:type="spellEnd"/>
            <w:proofErr w:type="gramEnd"/>
          </w:p>
        </w:tc>
        <w:tc>
          <w:tcPr>
            <w:tcW w:w="4252" w:type="dxa"/>
          </w:tcPr>
          <w:p w14:paraId="4858FEB9" w14:textId="77777777" w:rsidR="009626F3" w:rsidRPr="00E61228" w:rsidRDefault="009626F3" w:rsidP="00092BE3">
            <w:pPr>
              <w:pStyle w:val="Sansinterligne"/>
              <w:rPr>
                <w:i/>
                <w:iCs/>
              </w:rPr>
            </w:pPr>
            <w:r w:rsidRPr="00E61228">
              <w:rPr>
                <w:i/>
                <w:iCs/>
              </w:rPr>
              <w:t>Affiche l’historique des commandes entrées dans le terminal.</w:t>
            </w:r>
          </w:p>
        </w:tc>
        <w:tc>
          <w:tcPr>
            <w:tcW w:w="4253" w:type="dxa"/>
            <w:vAlign w:val="center"/>
          </w:tcPr>
          <w:p w14:paraId="1930E2CA" w14:textId="77777777" w:rsidR="009626F3" w:rsidRPr="00E61228" w:rsidRDefault="009626F3" w:rsidP="00092BE3">
            <w:pPr>
              <w:pStyle w:val="Sansinterligne"/>
              <w:rPr>
                <w:i/>
                <w:iCs/>
              </w:rPr>
            </w:pPr>
          </w:p>
        </w:tc>
      </w:tr>
      <w:tr w:rsidR="009626F3" w:rsidRPr="00A800D0" w14:paraId="650FAEF3" w14:textId="77777777" w:rsidTr="00B220B8">
        <w:tc>
          <w:tcPr>
            <w:tcW w:w="2122" w:type="dxa"/>
            <w:vAlign w:val="center"/>
          </w:tcPr>
          <w:p w14:paraId="59229915" w14:textId="77777777" w:rsidR="009626F3" w:rsidRPr="00A800D0" w:rsidRDefault="009626F3" w:rsidP="00092BE3">
            <w:pPr>
              <w:pStyle w:val="Sansinterligne"/>
              <w:rPr>
                <w:b/>
                <w:bCs/>
                <w:i/>
                <w:iCs/>
              </w:rPr>
            </w:pPr>
            <w:proofErr w:type="gramStart"/>
            <w:r w:rsidRPr="00A800D0">
              <w:rPr>
                <w:b/>
                <w:bCs/>
                <w:i/>
                <w:iCs/>
              </w:rPr>
              <w:t>id</w:t>
            </w:r>
            <w:proofErr w:type="gramEnd"/>
          </w:p>
        </w:tc>
        <w:tc>
          <w:tcPr>
            <w:tcW w:w="4252" w:type="dxa"/>
          </w:tcPr>
          <w:p w14:paraId="1F579332" w14:textId="77777777" w:rsidR="009626F3" w:rsidRPr="00E61228" w:rsidRDefault="009626F3" w:rsidP="00092BE3">
            <w:pPr>
              <w:pStyle w:val="Sansinterligne"/>
              <w:rPr>
                <w:i/>
                <w:iCs/>
              </w:rPr>
            </w:pPr>
            <w:r w:rsidRPr="00E61228">
              <w:rPr>
                <w:i/>
                <w:iCs/>
              </w:rPr>
              <w:t>Affiche l’identifiant utilisateur UID et le groupe GUID.</w:t>
            </w:r>
          </w:p>
        </w:tc>
        <w:tc>
          <w:tcPr>
            <w:tcW w:w="4253" w:type="dxa"/>
            <w:vAlign w:val="center"/>
          </w:tcPr>
          <w:p w14:paraId="7DB6B376" w14:textId="77777777" w:rsidR="009626F3" w:rsidRPr="00E61228" w:rsidRDefault="009626F3" w:rsidP="00092BE3">
            <w:pPr>
              <w:pStyle w:val="Sansinterligne"/>
              <w:rPr>
                <w:i/>
                <w:iCs/>
              </w:rPr>
            </w:pPr>
          </w:p>
        </w:tc>
      </w:tr>
      <w:tr w:rsidR="009626F3" w:rsidRPr="00A800D0" w14:paraId="79F94556" w14:textId="77777777" w:rsidTr="00B220B8">
        <w:tc>
          <w:tcPr>
            <w:tcW w:w="2122" w:type="dxa"/>
            <w:vAlign w:val="center"/>
          </w:tcPr>
          <w:p w14:paraId="25B78E80" w14:textId="77777777" w:rsidR="009626F3" w:rsidRPr="00A800D0" w:rsidRDefault="009626F3" w:rsidP="00092BE3">
            <w:pPr>
              <w:pStyle w:val="Sansinterligne"/>
              <w:rPr>
                <w:b/>
                <w:bCs/>
                <w:i/>
                <w:iCs/>
              </w:rPr>
            </w:pPr>
            <w:proofErr w:type="gramStart"/>
            <w:r>
              <w:rPr>
                <w:b/>
                <w:bCs/>
                <w:i/>
                <w:iCs/>
              </w:rPr>
              <w:t>man</w:t>
            </w:r>
            <w:proofErr w:type="gramEnd"/>
            <w:r>
              <w:rPr>
                <w:b/>
                <w:bCs/>
                <w:i/>
                <w:iCs/>
              </w:rPr>
              <w:t xml:space="preserve"> </w:t>
            </w:r>
            <w:proofErr w:type="spellStart"/>
            <w:r w:rsidRPr="00F863A9">
              <w:rPr>
                <w:i/>
                <w:iCs/>
              </w:rPr>
              <w:t>nomcommande</w:t>
            </w:r>
            <w:proofErr w:type="spellEnd"/>
          </w:p>
        </w:tc>
        <w:tc>
          <w:tcPr>
            <w:tcW w:w="4252" w:type="dxa"/>
          </w:tcPr>
          <w:p w14:paraId="0DE27F66" w14:textId="77777777" w:rsidR="009626F3" w:rsidRPr="00A800D0" w:rsidRDefault="009626F3" w:rsidP="00092BE3">
            <w:pPr>
              <w:pStyle w:val="Sansinterligne"/>
              <w:rPr>
                <w:i/>
                <w:iCs/>
              </w:rPr>
            </w:pPr>
            <w:r>
              <w:rPr>
                <w:i/>
                <w:iCs/>
              </w:rPr>
              <w:t>Manuel (aide en ligne)</w:t>
            </w:r>
          </w:p>
        </w:tc>
        <w:tc>
          <w:tcPr>
            <w:tcW w:w="4253" w:type="dxa"/>
            <w:vAlign w:val="center"/>
          </w:tcPr>
          <w:p w14:paraId="453E16B0" w14:textId="77777777" w:rsidR="009626F3" w:rsidRPr="00E61228" w:rsidRDefault="009626F3" w:rsidP="00092BE3">
            <w:pPr>
              <w:pStyle w:val="Sansinterligne"/>
              <w:rPr>
                <w:i/>
                <w:iCs/>
              </w:rPr>
            </w:pPr>
            <w:proofErr w:type="gramStart"/>
            <w:r w:rsidRPr="003D2A7E">
              <w:rPr>
                <w:b/>
                <w:bCs/>
                <w:i/>
                <w:iCs/>
              </w:rPr>
              <w:t>man</w:t>
            </w:r>
            <w:proofErr w:type="gramEnd"/>
            <w:r w:rsidRPr="00E61228">
              <w:rPr>
                <w:i/>
                <w:iCs/>
              </w:rPr>
              <w:t xml:space="preserve"> </w:t>
            </w:r>
            <w:proofErr w:type="spellStart"/>
            <w:r w:rsidRPr="00E61228">
              <w:rPr>
                <w:i/>
                <w:iCs/>
              </w:rPr>
              <w:t>mkdir</w:t>
            </w:r>
            <w:proofErr w:type="spellEnd"/>
          </w:p>
        </w:tc>
      </w:tr>
    </w:tbl>
    <w:p w14:paraId="36FFDEEA" w14:textId="77777777" w:rsidR="00277934" w:rsidRDefault="00277934" w:rsidP="00277934">
      <w:pPr>
        <w:pStyle w:val="Sansinterligne"/>
      </w:pPr>
      <w:bookmarkStart w:id="2" w:name="_Toc177966716"/>
    </w:p>
    <w:p w14:paraId="10F12168" w14:textId="4708C87B" w:rsidR="009626F3" w:rsidRPr="00277934" w:rsidRDefault="009626F3" w:rsidP="009626F3">
      <w:pPr>
        <w:pStyle w:val="Titre2"/>
        <w:rPr>
          <w:rFonts w:asciiTheme="minorHAnsi" w:hAnsiTheme="minorHAnsi" w:cstheme="minorHAnsi"/>
          <w:b/>
          <w:bCs/>
          <w:color w:val="000000" w:themeColor="text1"/>
          <w:sz w:val="24"/>
          <w:szCs w:val="24"/>
        </w:rPr>
      </w:pPr>
      <w:r w:rsidRPr="00277934">
        <w:rPr>
          <w:rFonts w:asciiTheme="minorHAnsi" w:hAnsiTheme="minorHAnsi" w:cstheme="minorHAnsi"/>
          <w:b/>
          <w:bCs/>
          <w:color w:val="000000" w:themeColor="text1"/>
          <w:sz w:val="24"/>
          <w:szCs w:val="24"/>
        </w:rPr>
        <w:t>Lexique</w:t>
      </w:r>
      <w:bookmarkEnd w:id="2"/>
    </w:p>
    <w:p w14:paraId="0D9B5F23" w14:textId="77777777" w:rsidR="009626F3" w:rsidRPr="0058282D" w:rsidRDefault="009626F3" w:rsidP="009626F3">
      <w:pPr>
        <w:pStyle w:val="Sansinterligne"/>
      </w:pPr>
      <w:r w:rsidRPr="009626F3">
        <w:rPr>
          <w:b/>
          <w:bCs/>
        </w:rPr>
        <w:t>BASH</w:t>
      </w:r>
      <w:r w:rsidRPr="009626F3">
        <w:t> : "</w:t>
      </w:r>
      <w:proofErr w:type="spellStart"/>
      <w:r w:rsidRPr="009626F3">
        <w:rPr>
          <w:b/>
          <w:bCs/>
        </w:rPr>
        <w:t>B</w:t>
      </w:r>
      <w:r w:rsidRPr="009626F3">
        <w:t>ourne</w:t>
      </w:r>
      <w:proofErr w:type="spellEnd"/>
      <w:r w:rsidRPr="009626F3">
        <w:t xml:space="preserve"> </w:t>
      </w:r>
      <w:proofErr w:type="spellStart"/>
      <w:r w:rsidRPr="009626F3">
        <w:rPr>
          <w:b/>
          <w:bCs/>
        </w:rPr>
        <w:t>A</w:t>
      </w:r>
      <w:r w:rsidRPr="009626F3">
        <w:t>gain</w:t>
      </w:r>
      <w:proofErr w:type="spellEnd"/>
      <w:r w:rsidRPr="009626F3">
        <w:t xml:space="preserve"> </w:t>
      </w:r>
      <w:proofErr w:type="spellStart"/>
      <w:r w:rsidRPr="009626F3">
        <w:rPr>
          <w:b/>
          <w:bCs/>
        </w:rPr>
        <w:t>SH</w:t>
      </w:r>
      <w:r w:rsidRPr="009626F3">
        <w:t>ell</w:t>
      </w:r>
      <w:proofErr w:type="spellEnd"/>
      <w:r w:rsidRPr="009626F3">
        <w:t xml:space="preserve">". </w:t>
      </w:r>
      <w:r>
        <w:t>Type de shell utilisé dans Debian (la version de Linux sur laquelle est basé Raspberry Pi OS).</w:t>
      </w:r>
    </w:p>
    <w:p w14:paraId="1C9D78B7" w14:textId="77777777" w:rsidR="009626F3" w:rsidRPr="0058282D" w:rsidRDefault="009626F3" w:rsidP="009626F3">
      <w:pPr>
        <w:pStyle w:val="Sansinterligne"/>
      </w:pPr>
      <w:r w:rsidRPr="00574FFE">
        <w:rPr>
          <w:b/>
          <w:bCs/>
        </w:rPr>
        <w:t>COMMAND LINE</w:t>
      </w:r>
      <w:r>
        <w:t> : ligne spécifique sur laquelle on travaille dans l’environnement textuel.</w:t>
      </w:r>
    </w:p>
    <w:p w14:paraId="602CC465" w14:textId="77777777" w:rsidR="009626F3" w:rsidRPr="0058282D" w:rsidRDefault="009626F3" w:rsidP="009626F3">
      <w:pPr>
        <w:pStyle w:val="Sansinterligne"/>
      </w:pPr>
      <w:r w:rsidRPr="00574FFE">
        <w:rPr>
          <w:b/>
          <w:bCs/>
        </w:rPr>
        <w:t>Console</w:t>
      </w:r>
      <w:r>
        <w:t> : terminal physique avec un clavier. Les consoles étaient des terminaux connectés à un ordinateur central.</w:t>
      </w:r>
    </w:p>
    <w:p w14:paraId="30772E35" w14:textId="77777777" w:rsidR="009626F3" w:rsidRDefault="009626F3" w:rsidP="009626F3">
      <w:pPr>
        <w:pStyle w:val="Sansinterligne"/>
      </w:pPr>
      <w:r w:rsidRPr="00574FFE">
        <w:rPr>
          <w:b/>
          <w:bCs/>
        </w:rPr>
        <w:t>Console virtuelle</w:t>
      </w:r>
      <w:r>
        <w:t> : version virtuelle d’une console physique. Dans Linux, on accède à plusieurs consoles virtuelles en utilisant CTRL + ALT + les touches de fonction.</w:t>
      </w:r>
    </w:p>
    <w:p w14:paraId="67348716" w14:textId="77777777" w:rsidR="009626F3" w:rsidRDefault="009626F3" w:rsidP="009626F3">
      <w:pPr>
        <w:pStyle w:val="Sansinterligne"/>
      </w:pPr>
      <w:r w:rsidRPr="00574FFE">
        <w:rPr>
          <w:b/>
          <w:bCs/>
        </w:rPr>
        <w:t>SHELL</w:t>
      </w:r>
      <w:r>
        <w:t> : interpréteur de ligne de commande. Entoure le noyau du système d’exploitation. On accède au noyau en passant par le shell (coquille). Le shell interprète les commandes textuelles et les transforme en code compréhensible par le noyau.</w:t>
      </w:r>
    </w:p>
    <w:p w14:paraId="652F3D0B" w14:textId="77777777" w:rsidR="009626F3" w:rsidRPr="003D0A7B" w:rsidRDefault="009626F3" w:rsidP="009626F3">
      <w:pPr>
        <w:pStyle w:val="Sansinterligne"/>
      </w:pPr>
      <w:r w:rsidRPr="00574FFE">
        <w:rPr>
          <w:b/>
          <w:bCs/>
        </w:rPr>
        <w:t>Terminal</w:t>
      </w:r>
      <w:r>
        <w:t> : programme utilisé pour accéder à l’invite de commande à partir du bureau.</w:t>
      </w:r>
    </w:p>
    <w:p w14:paraId="34ED0374" w14:textId="57B4DF26" w:rsidR="009626F3" w:rsidRDefault="009626F3">
      <w:r>
        <w:br w:type="page"/>
      </w:r>
    </w:p>
    <w:p w14:paraId="19D08152" w14:textId="77777777" w:rsidR="009626F3" w:rsidRDefault="009626F3">
      <w:pPr>
        <w:rPr>
          <w:b/>
          <w:bCs/>
          <w:sz w:val="24"/>
          <w:szCs w:val="24"/>
        </w:rPr>
      </w:pPr>
    </w:p>
    <w:p w14:paraId="34C05814" w14:textId="7BC398F9" w:rsidR="009626F3" w:rsidRPr="009626F3" w:rsidRDefault="009626F3">
      <w:pPr>
        <w:rPr>
          <w:b/>
          <w:bCs/>
          <w:sz w:val="24"/>
          <w:szCs w:val="24"/>
        </w:rPr>
      </w:pPr>
      <w:r w:rsidRPr="009626F3">
        <w:rPr>
          <w:b/>
          <w:bCs/>
          <w:sz w:val="24"/>
          <w:szCs w:val="24"/>
        </w:rPr>
        <w:t>SQL</w:t>
      </w:r>
    </w:p>
    <w:p w14:paraId="5891A8EF" w14:textId="02593FB0" w:rsidR="00227C2A" w:rsidRDefault="009626F3" w:rsidP="009626F3">
      <w:pPr>
        <w:jc w:val="center"/>
      </w:pPr>
      <w:r>
        <w:rPr>
          <w:noProof/>
        </w:rPr>
        <w:drawing>
          <wp:inline distT="0" distB="0" distL="0" distR="0" wp14:anchorId="5F5709EF" wp14:editId="498624CA">
            <wp:extent cx="5760720" cy="6369050"/>
            <wp:effectExtent l="0" t="0" r="0" b="0"/>
            <wp:docPr id="195375537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6369050"/>
                    </a:xfrm>
                    <a:prstGeom prst="rect">
                      <a:avLst/>
                    </a:prstGeom>
                    <a:noFill/>
                    <a:ln>
                      <a:noFill/>
                    </a:ln>
                  </pic:spPr>
                </pic:pic>
              </a:graphicData>
            </a:graphic>
          </wp:inline>
        </w:drawing>
      </w:r>
    </w:p>
    <w:sectPr w:rsidR="00227C2A" w:rsidSect="009626F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CD"/>
    <w:rsid w:val="000921CD"/>
    <w:rsid w:val="00227C2A"/>
    <w:rsid w:val="00277934"/>
    <w:rsid w:val="002D36F1"/>
    <w:rsid w:val="003B55B1"/>
    <w:rsid w:val="00886079"/>
    <w:rsid w:val="009626F3"/>
    <w:rsid w:val="00AC6EC3"/>
    <w:rsid w:val="00B220B8"/>
    <w:rsid w:val="00C068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E47E7"/>
  <w15:chartTrackingRefBased/>
  <w15:docId w15:val="{51014595-1065-4A05-90CB-FA81D73A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921C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unhideWhenUsed/>
    <w:qFormat/>
    <w:rsid w:val="000921C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0921CD"/>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0921CD"/>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0921CD"/>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0921C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921C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921C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921C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921CD"/>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rsid w:val="000921CD"/>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0921CD"/>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0921CD"/>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0921CD"/>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0921C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921C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921C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921CD"/>
    <w:rPr>
      <w:rFonts w:eastAsiaTheme="majorEastAsia" w:cstheme="majorBidi"/>
      <w:color w:val="272727" w:themeColor="text1" w:themeTint="D8"/>
    </w:rPr>
  </w:style>
  <w:style w:type="paragraph" w:styleId="Titre">
    <w:name w:val="Title"/>
    <w:basedOn w:val="Normal"/>
    <w:next w:val="Normal"/>
    <w:link w:val="TitreCar"/>
    <w:uiPriority w:val="10"/>
    <w:qFormat/>
    <w:rsid w:val="000921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921C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921C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921C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921CD"/>
    <w:pPr>
      <w:spacing w:before="160"/>
      <w:jc w:val="center"/>
    </w:pPr>
    <w:rPr>
      <w:i/>
      <w:iCs/>
      <w:color w:val="404040" w:themeColor="text1" w:themeTint="BF"/>
    </w:rPr>
  </w:style>
  <w:style w:type="character" w:customStyle="1" w:styleId="CitationCar">
    <w:name w:val="Citation Car"/>
    <w:basedOn w:val="Policepardfaut"/>
    <w:link w:val="Citation"/>
    <w:uiPriority w:val="29"/>
    <w:rsid w:val="000921CD"/>
    <w:rPr>
      <w:i/>
      <w:iCs/>
      <w:color w:val="404040" w:themeColor="text1" w:themeTint="BF"/>
    </w:rPr>
  </w:style>
  <w:style w:type="paragraph" w:styleId="Paragraphedeliste">
    <w:name w:val="List Paragraph"/>
    <w:basedOn w:val="Normal"/>
    <w:uiPriority w:val="34"/>
    <w:qFormat/>
    <w:rsid w:val="000921CD"/>
    <w:pPr>
      <w:ind w:left="720"/>
      <w:contextualSpacing/>
    </w:pPr>
  </w:style>
  <w:style w:type="character" w:styleId="Accentuationintense">
    <w:name w:val="Intense Emphasis"/>
    <w:basedOn w:val="Policepardfaut"/>
    <w:uiPriority w:val="21"/>
    <w:qFormat/>
    <w:rsid w:val="000921CD"/>
    <w:rPr>
      <w:i/>
      <w:iCs/>
      <w:color w:val="2F5496" w:themeColor="accent1" w:themeShade="BF"/>
    </w:rPr>
  </w:style>
  <w:style w:type="paragraph" w:styleId="Citationintense">
    <w:name w:val="Intense Quote"/>
    <w:basedOn w:val="Normal"/>
    <w:next w:val="Normal"/>
    <w:link w:val="CitationintenseCar"/>
    <w:uiPriority w:val="30"/>
    <w:qFormat/>
    <w:rsid w:val="000921C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0921CD"/>
    <w:rPr>
      <w:i/>
      <w:iCs/>
      <w:color w:val="2F5496" w:themeColor="accent1" w:themeShade="BF"/>
    </w:rPr>
  </w:style>
  <w:style w:type="character" w:styleId="Rfrenceintense">
    <w:name w:val="Intense Reference"/>
    <w:basedOn w:val="Policepardfaut"/>
    <w:uiPriority w:val="32"/>
    <w:qFormat/>
    <w:rsid w:val="000921CD"/>
    <w:rPr>
      <w:b/>
      <w:bCs/>
      <w:smallCaps/>
      <w:color w:val="2F5496" w:themeColor="accent1" w:themeShade="BF"/>
      <w:spacing w:val="5"/>
    </w:rPr>
  </w:style>
  <w:style w:type="character" w:styleId="Lienhypertexte">
    <w:name w:val="Hyperlink"/>
    <w:basedOn w:val="Policepardfaut"/>
    <w:uiPriority w:val="99"/>
    <w:unhideWhenUsed/>
    <w:rsid w:val="009626F3"/>
    <w:rPr>
      <w:color w:val="0563C1" w:themeColor="hyperlink"/>
      <w:u w:val="single"/>
    </w:rPr>
  </w:style>
  <w:style w:type="paragraph" w:styleId="Sansinterligne">
    <w:name w:val="No Spacing"/>
    <w:link w:val="SansinterligneCar"/>
    <w:uiPriority w:val="1"/>
    <w:qFormat/>
    <w:rsid w:val="009626F3"/>
    <w:pPr>
      <w:spacing w:after="0" w:line="240" w:lineRule="auto"/>
    </w:pPr>
    <w:rPr>
      <w:rFonts w:ascii="Calibri" w:eastAsia="Calibri" w:hAnsi="Calibri" w:cs="Times New Roman"/>
      <w:kern w:val="0"/>
      <w:sz w:val="18"/>
      <w14:ligatures w14:val="none"/>
    </w:rPr>
  </w:style>
  <w:style w:type="character" w:customStyle="1" w:styleId="SansinterligneCar">
    <w:name w:val="Sans interligne Car"/>
    <w:basedOn w:val="Policepardfaut"/>
    <w:link w:val="Sansinterligne"/>
    <w:uiPriority w:val="1"/>
    <w:rsid w:val="009626F3"/>
    <w:rPr>
      <w:rFonts w:ascii="Calibri" w:eastAsia="Calibri" w:hAnsi="Calibri" w:cs="Times New Roman"/>
      <w:kern w:val="0"/>
      <w:sz w:val="18"/>
      <w14:ligatures w14:val="none"/>
    </w:rPr>
  </w:style>
  <w:style w:type="table" w:styleId="Grilledutableau">
    <w:name w:val="Table Grid"/>
    <w:basedOn w:val="TableauNormal"/>
    <w:uiPriority w:val="39"/>
    <w:rsid w:val="009626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t.ly/3gxyia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504</Words>
  <Characters>2778</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4</cp:revision>
  <cp:lastPrinted>2025-03-04T06:05:00Z</cp:lastPrinted>
  <dcterms:created xsi:type="dcterms:W3CDTF">2025-03-04T05:55:00Z</dcterms:created>
  <dcterms:modified xsi:type="dcterms:W3CDTF">2025-03-04T06:06:00Z</dcterms:modified>
</cp:coreProperties>
</file>